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655A77" w:rsidRDefault="005C7681" w:rsidP="005C7681">
      <w:pPr>
        <w:rPr>
          <w:rFonts w:ascii="Inter 28pt" w:hAnsi="Inter 28pt"/>
          <w:i/>
          <w:iCs/>
          <w:color w:val="FF0000"/>
        </w:rPr>
        <w:sectPr w:rsidR="005C7681" w:rsidRPr="00655A77" w:rsidSect="0081103E">
          <w:headerReference w:type="default" r:id="rId11"/>
          <w:footerReference w:type="default" r:id="rId12"/>
          <w:type w:val="continuous"/>
          <w:pgSz w:w="11907" w:h="16840"/>
          <w:pgMar w:top="3686" w:right="680" w:bottom="567" w:left="964" w:header="709" w:footer="709" w:gutter="0"/>
          <w:cols w:space="708"/>
        </w:sectPr>
      </w:pPr>
    </w:p>
    <w:p w14:paraId="5B0A717B" w14:textId="3DA6E16D" w:rsidR="00C83643" w:rsidRPr="00655A77" w:rsidRDefault="001D69B0" w:rsidP="00C83643">
      <w:pPr>
        <w:spacing w:line="276" w:lineRule="auto"/>
        <w:rPr>
          <w:rFonts w:ascii="Inter 28pt" w:hAnsi="Inter 28pt" w:cs="Arial"/>
          <w:sz w:val="24"/>
          <w:szCs w:val="24"/>
        </w:rPr>
      </w:pPr>
      <w:r>
        <w:rPr>
          <w:rFonts w:ascii="Inter 28pt" w:hAnsi="Inter 28pt"/>
          <w:sz w:val="24"/>
        </w:rPr>
        <w:br/>
        <w:t>La produzione in serie dei modelli XD e XF Electric inizierà nell'autunno del 2025</w:t>
      </w:r>
    </w:p>
    <w:p w14:paraId="3AB06E79" w14:textId="2B4A6FE7" w:rsidR="00C83643" w:rsidRPr="00655A77" w:rsidRDefault="00F65B5D" w:rsidP="00C83643">
      <w:pPr>
        <w:spacing w:line="276" w:lineRule="auto"/>
        <w:rPr>
          <w:rFonts w:ascii="Inter 28pt" w:hAnsi="Inter 28pt" w:cs="Arial"/>
          <w:b/>
          <w:sz w:val="28"/>
          <w:szCs w:val="28"/>
        </w:rPr>
      </w:pPr>
      <w:r>
        <w:rPr>
          <w:rFonts w:ascii="Inter 28pt" w:hAnsi="Inter 28pt"/>
          <w:b/>
          <w:sz w:val="28"/>
        </w:rPr>
        <w:t>L'impianto di assemblaggio di veicoli elettrici DAF è pronto per accelerare la produzione</w:t>
      </w:r>
    </w:p>
    <w:p w14:paraId="0FEC93B2" w14:textId="464836F2" w:rsidR="007C28D0" w:rsidRPr="00655A77" w:rsidRDefault="00AB4D3D" w:rsidP="00D03A93">
      <w:pPr>
        <w:pStyle w:val="Body"/>
        <w:spacing w:before="240" w:line="360" w:lineRule="auto"/>
        <w:rPr>
          <w:rFonts w:ascii="Inter 28pt" w:hAnsi="Inter 28pt"/>
          <w:b/>
          <w:sz w:val="24"/>
        </w:rPr>
      </w:pPr>
      <w:bookmarkStart w:id="0" w:name="_Hlk104992214"/>
      <w:r>
        <w:rPr>
          <w:rFonts w:ascii="Inter 28pt" w:hAnsi="Inter 28pt"/>
          <w:b/>
          <w:sz w:val="24"/>
        </w:rPr>
        <w:t>Con i primi cento veicoli completamente elettrici già prodotti nell'ambito di un'ampia prova sul campo, la nuova fabbrica di DAF di veicoli elettrici a batteria è pronta per la produzione in serie. La nuova linea di assemblaggio, che è stata creata nel sito di produzione di DAF di Eindhoven, svolge un ruolo importante nel rafforzare ulteriormente la posizione di leadership di DAF, offrendo soluzioni di trasporto sostenibili.</w:t>
      </w:r>
    </w:p>
    <w:p w14:paraId="72B70F1B" w14:textId="3687F60F" w:rsidR="00C45C08" w:rsidRPr="00655A77" w:rsidRDefault="29C5496F" w:rsidP="4732FC73">
      <w:pPr>
        <w:pStyle w:val="Body"/>
        <w:spacing w:before="240" w:line="360" w:lineRule="auto"/>
        <w:rPr>
          <w:rFonts w:ascii="Inter 28pt" w:hAnsi="Inter 28pt"/>
          <w:sz w:val="24"/>
          <w:szCs w:val="24"/>
        </w:rPr>
      </w:pPr>
      <w:r w:rsidRPr="0B202F1B">
        <w:rPr>
          <w:sz w:val="24"/>
          <w:szCs w:val="24"/>
        </w:rPr>
        <w:t>La nuova linea</w:t>
      </w:r>
      <w:r w:rsidR="00D03A93" w:rsidRPr="0B202F1B">
        <w:rPr>
          <w:sz w:val="24"/>
          <w:szCs w:val="24"/>
        </w:rPr>
        <w:t xml:space="preserve"> di assemblaggio di veicoli elettrici di DAF, che copre un'area di 5,000 m</w:t>
      </w:r>
      <w:r w:rsidR="00D03A93" w:rsidRPr="0B202F1B">
        <w:rPr>
          <w:sz w:val="24"/>
          <w:szCs w:val="24"/>
          <w:vertAlign w:val="superscript"/>
        </w:rPr>
        <w:t>2</w:t>
      </w:r>
      <w:r w:rsidR="00D03A93" w:rsidRPr="0B202F1B">
        <w:rPr>
          <w:sz w:val="24"/>
          <w:szCs w:val="24"/>
        </w:rPr>
        <w:t>, è dotat</w:t>
      </w:r>
      <w:r w:rsidR="362044FA" w:rsidRPr="0B202F1B">
        <w:rPr>
          <w:sz w:val="24"/>
          <w:szCs w:val="24"/>
        </w:rPr>
        <w:t>a</w:t>
      </w:r>
      <w:r w:rsidR="00D03A93" w:rsidRPr="0B202F1B">
        <w:rPr>
          <w:sz w:val="24"/>
          <w:szCs w:val="24"/>
        </w:rPr>
        <w:t xml:space="preserve"> di due linee: una per la predisposizione dei gruppi batterie e una per il montaggio del modulo di trazione elettrica (EDM, Electric Drive Module). L'EDM è costituito da un gruppo batterie anteriore, da una scatola relè per la connessione dei sistemi ad alta tensione e dai sistemi elettrici ausiliari richiesti. Questi componenti principali vengono montati sul telaio sulla linea di assemblaggio principale, lunga quasi 150 metri, insieme al motore elettrico e al cambio integrato.</w:t>
      </w:r>
    </w:p>
    <w:p w14:paraId="61A0A277" w14:textId="41B1BFEB" w:rsidR="00AB4D3D" w:rsidRPr="00655A77" w:rsidRDefault="00D03A93" w:rsidP="00AB4D3D">
      <w:pPr>
        <w:pStyle w:val="Body"/>
        <w:spacing w:before="240" w:line="360" w:lineRule="auto"/>
        <w:rPr>
          <w:rFonts w:ascii="Inter 28pt" w:hAnsi="Inter 28pt"/>
          <w:b/>
          <w:sz w:val="24"/>
        </w:rPr>
      </w:pPr>
      <w:r>
        <w:rPr>
          <w:rFonts w:ascii="Inter 28pt" w:hAnsi="Inter 28pt"/>
          <w:b/>
          <w:sz w:val="24"/>
        </w:rPr>
        <w:t>Veicoli elettrici a batteria di ultima generazione</w:t>
      </w:r>
      <w:r>
        <w:rPr>
          <w:rFonts w:ascii="Inter 28pt" w:hAnsi="Inter 28pt"/>
          <w:b/>
          <w:sz w:val="24"/>
        </w:rPr>
        <w:br/>
      </w:r>
      <w:r>
        <w:rPr>
          <w:rFonts w:ascii="Inter 28pt" w:hAnsi="Inter 28pt"/>
          <w:sz w:val="24"/>
        </w:rPr>
        <w:t>DAF ha realizzato questo impianto di assemblaggio di veicoli elettrici per produrre l'ultima generazione dei suoi veicoli industriali elettrici a batteria. I modelli DAF XD e XF Electric sono disponibili in diverse configurazioni di assali. Sono alimentati da motori elettrici PACCAR e dotati di 2-5 gruppi batterie (da 210 a 525 kWh) che assicurano un'autonomia fino a 500 chilometri. Grazie al design modulare, i veicoli possono essere personalizzati in base alle esigenze specifiche dei clienti. Pianificando attentamente percorsi e soste di ricarica, è possibile percorrere 1.000 chilometri al giorno a zero emissioni. Il gruppo batterie può essere caricato fino all'80% in soli 45 minuti con sistemi di carica rapida (fino a 325 kW).</w:t>
      </w:r>
      <w:bookmarkEnd w:id="0"/>
    </w:p>
    <w:p w14:paraId="50262A5E" w14:textId="39293A14" w:rsidR="00AB4D3D" w:rsidRPr="00655A77" w:rsidRDefault="00AB4D3D" w:rsidP="52790148">
      <w:pPr>
        <w:pStyle w:val="Body"/>
        <w:spacing w:before="240" w:line="360" w:lineRule="auto"/>
        <w:rPr>
          <w:rFonts w:ascii="Inter 28pt" w:hAnsi="Inter 28pt"/>
          <w:b/>
          <w:bCs/>
          <w:sz w:val="24"/>
          <w:szCs w:val="24"/>
        </w:rPr>
      </w:pPr>
      <w:r w:rsidRPr="52790148">
        <w:rPr>
          <w:sz w:val="24"/>
          <w:szCs w:val="24"/>
        </w:rPr>
        <w:lastRenderedPageBreak/>
        <w:t>Test sul campo riusciti con i principali operatori del settore dei trasporti</w:t>
      </w:r>
      <w:r>
        <w:br/>
      </w:r>
      <w:r w:rsidRPr="52790148">
        <w:rPr>
          <w:sz w:val="24"/>
          <w:szCs w:val="24"/>
        </w:rPr>
        <w:t>Oltre ai veicoli per la convalida della qualità, alcune centinaia di veicoli elettrici sono stat</w:t>
      </w:r>
      <w:r w:rsidR="7882AB57" w:rsidRPr="52790148">
        <w:rPr>
          <w:sz w:val="24"/>
          <w:szCs w:val="24"/>
        </w:rPr>
        <w:t>i</w:t>
      </w:r>
      <w:r w:rsidRPr="52790148">
        <w:rPr>
          <w:sz w:val="24"/>
          <w:szCs w:val="24"/>
        </w:rPr>
        <w:t xml:space="preserve"> costruit</w:t>
      </w:r>
      <w:r w:rsidR="62E03246" w:rsidRPr="52790148">
        <w:rPr>
          <w:sz w:val="24"/>
          <w:szCs w:val="24"/>
        </w:rPr>
        <w:t>i</w:t>
      </w:r>
      <w:r w:rsidRPr="52790148">
        <w:rPr>
          <w:sz w:val="24"/>
          <w:szCs w:val="24"/>
        </w:rPr>
        <w:t xml:space="preserve"> per i clienti che partecipano ai test sul campo. DAF ha maturato un'ampia esperienza con i modelli XD e XF Electric di nuova generazione grazie ai test operativi realizzati ogni giorno con i principali operatori del settore dei trasporti. Le reazioni di questi ultimi sono entusiaste.</w:t>
      </w:r>
    </w:p>
    <w:p w14:paraId="2B293164" w14:textId="13285EC7" w:rsidR="00AB4D3D" w:rsidRPr="00655A77" w:rsidRDefault="00AB4D3D" w:rsidP="00AB4D3D">
      <w:pPr>
        <w:pStyle w:val="Body"/>
        <w:spacing w:before="240" w:line="360" w:lineRule="auto"/>
        <w:rPr>
          <w:rFonts w:ascii="Inter 28pt" w:hAnsi="Inter 28pt"/>
          <w:bCs/>
          <w:sz w:val="24"/>
        </w:rPr>
      </w:pPr>
      <w:r>
        <w:rPr>
          <w:rFonts w:ascii="Inter 28pt" w:hAnsi="Inter 28pt"/>
          <w:sz w:val="24"/>
        </w:rPr>
        <w:t>"Con il nostro XD Electric, percorriamo 500 chilometri con una sola batteria completamente carica", dichiara Gerlof Oegema di Oegema Transport di Dedemsvaart. "Con una sola ricarica, potremmo raggiungere 1.000 chilometri al giorno, offrendo così ottime opportunità di trasporto sulle lunghe distanze".</w:t>
      </w:r>
    </w:p>
    <w:p w14:paraId="66589C32" w14:textId="29A3A33D" w:rsidR="00AB4D3D" w:rsidRPr="00655A77" w:rsidRDefault="00AB4D3D" w:rsidP="00AB4D3D">
      <w:pPr>
        <w:pStyle w:val="Body"/>
        <w:spacing w:before="240" w:line="360" w:lineRule="auto"/>
        <w:rPr>
          <w:rFonts w:ascii="Inter 28pt" w:hAnsi="Inter 28pt"/>
          <w:bCs/>
          <w:sz w:val="24"/>
        </w:rPr>
      </w:pPr>
      <w:r>
        <w:rPr>
          <w:rFonts w:ascii="Inter 28pt" w:hAnsi="Inter 28pt"/>
          <w:sz w:val="24"/>
        </w:rPr>
        <w:t>"Abbiamo ancora qualche problema con l'infrastruttura di ricarica sul nostro sito, ma il modello XF Electric soddisfa pienamente le nostre aspettative", afferma Ewout van Wijk, CEO di E. van Wijk Logistics di Giessen. "Inoltre, il conducente è estremamente soddisfatto della guidabilità, della silenziosità e del comfort della cabina e della facilità di guida. La coppia disponibile è incredibilmente elevata subito dopo la partenza".</w:t>
      </w:r>
    </w:p>
    <w:p w14:paraId="364163FD" w14:textId="6E1364A4" w:rsidR="00AB4D3D" w:rsidRPr="00655A77" w:rsidRDefault="00AB4D3D" w:rsidP="00AB4D3D">
      <w:pPr>
        <w:pStyle w:val="Body"/>
        <w:spacing w:before="240" w:line="360" w:lineRule="auto"/>
        <w:rPr>
          <w:rFonts w:ascii="Inter 28pt" w:hAnsi="Inter 28pt"/>
          <w:bCs/>
          <w:sz w:val="24"/>
        </w:rPr>
      </w:pPr>
      <w:r>
        <w:rPr>
          <w:rFonts w:ascii="Inter 28pt" w:hAnsi="Inter 28pt"/>
          <w:sz w:val="24"/>
        </w:rPr>
        <w:t>Cornelissen Transport di Nijmegen dispone sia di un DAF XD che di un DAF XF Electric nella sua flotta, entrambi utilizzati per rifornire supermercati. "In primo luogo, questi veicoli rientrano perfettamente nel nostro obiettivo di passare al trasporto a zero emissioni", spiega Peter Leegstraten, Purchasing and Innovation Manager. "Inoltre, questi veicoli DAF sono stati progettati per adattarsi perfettamente alle aree urbane. L'ampio parabrezza, le linee di cintura basse, il finestrino aggiuntivo sul lato del passeggero e le videocamere digitali garantiscono una perfetta visione diretta e, insieme alla trasmissione elettrica, costituiscono la combinazione ideale per le nostre esigenze".</w:t>
      </w:r>
    </w:p>
    <w:p w14:paraId="6849EAB7" w14:textId="60613673" w:rsidR="00AD611F" w:rsidRPr="00655A77" w:rsidRDefault="00AB4D3D" w:rsidP="00AB4D3D">
      <w:pPr>
        <w:pStyle w:val="Body"/>
        <w:spacing w:before="240" w:line="360" w:lineRule="auto"/>
        <w:rPr>
          <w:rFonts w:ascii="Inter 28pt" w:hAnsi="Inter 28pt"/>
          <w:bCs/>
          <w:sz w:val="24"/>
        </w:rPr>
      </w:pPr>
      <w:r>
        <w:rPr>
          <w:rFonts w:ascii="Inter 28pt" w:hAnsi="Inter 28pt"/>
          <w:b/>
          <w:sz w:val="24"/>
        </w:rPr>
        <w:t>Inizio della produzione di serie</w:t>
      </w:r>
      <w:r>
        <w:rPr>
          <w:rFonts w:ascii="Inter 28pt" w:hAnsi="Inter 28pt"/>
          <w:b/>
          <w:sz w:val="24"/>
        </w:rPr>
        <w:br/>
      </w:r>
      <w:r>
        <w:rPr>
          <w:rFonts w:ascii="Inter 28pt" w:hAnsi="Inter 28pt"/>
          <w:sz w:val="24"/>
        </w:rPr>
        <w:t>L'inizio della produzione di serie delle nuove generazioni XD e XF Electric è previsto per il quarto trimestre del 2025. DAF prevede che la produzione aumenterà fino a migliaia di veicoli all'anno nel futuro prossimo, in linea con la crescente domanda di veicoli completamente elettrici.</w:t>
      </w:r>
    </w:p>
    <w:p w14:paraId="022F4D8B" w14:textId="2097365F" w:rsidR="00101637" w:rsidRDefault="00101637" w:rsidP="00AD611F">
      <w:pPr>
        <w:pStyle w:val="Body"/>
        <w:spacing w:before="240" w:line="360" w:lineRule="auto"/>
        <w:rPr>
          <w:rFonts w:ascii="Inter 28pt" w:hAnsi="Inter 28pt"/>
          <w:sz w:val="24"/>
        </w:rPr>
      </w:pPr>
      <w:bookmarkStart w:id="1" w:name="_Hlk120283628"/>
      <w:r>
        <w:rPr>
          <w:rFonts w:ascii="Inter 28pt" w:hAnsi="Inter 28pt"/>
          <w:sz w:val="24"/>
        </w:rPr>
        <w:lastRenderedPageBreak/>
        <w:t>"L'impianto di assemblaggio di veicoli elettrici di DAF è un anello della catena che conduce a un futuro più pulito", afferma Harald Seidel, presidente di DAF Trucks. "Impegnandoci a sostenere i nostri clienti nella transizione verso un trasporto su strada a zero emissioni, andiamo ben oltre la semplice offerta di veicoli eccezionali e completamente elettrici. Il nostro pacchetto completo comprende un'ampia gamma di stazioni di carica, consulenze su misura per la pianificazione dei percorsi e la ricarica delle batterie, nonché programmi di formazione che aiutano i conducenti a sfruttare al meglio i veicoli elettrici".</w:t>
      </w:r>
    </w:p>
    <w:p w14:paraId="704D0D9F" w14:textId="77777777" w:rsidR="00F90C04" w:rsidRPr="00655A77" w:rsidRDefault="00F90C04" w:rsidP="00AD611F">
      <w:pPr>
        <w:pStyle w:val="Body"/>
        <w:spacing w:before="240" w:line="360" w:lineRule="auto"/>
        <w:rPr>
          <w:rFonts w:ascii="Inter 28pt" w:hAnsi="Inter 28pt"/>
          <w:bCs/>
          <w:sz w:val="24"/>
        </w:rPr>
      </w:pPr>
    </w:p>
    <w:bookmarkEnd w:id="1"/>
    <w:p w14:paraId="748E7F7B" w14:textId="61EA9EB4" w:rsidR="00422A7D" w:rsidRPr="00655A77" w:rsidRDefault="00422A7D" w:rsidP="00422A7D">
      <w:pPr>
        <w:rPr>
          <w:rFonts w:ascii="Inter 28pt" w:hAnsi="Inter 28pt" w:cs="Arial"/>
          <w:sz w:val="18"/>
          <w:szCs w:val="18"/>
        </w:rPr>
      </w:pPr>
      <w:r>
        <w:rPr>
          <w:rFonts w:ascii="Inter 28pt" w:hAnsi="Inter 28pt"/>
          <w:b/>
          <w:sz w:val="18"/>
        </w:rPr>
        <w:t>DAF Trucks N.V.</w:t>
      </w:r>
      <w:r>
        <w:rPr>
          <w:rFonts w:ascii="Inter 28pt" w:hAnsi="Inter 28pt"/>
          <w:sz w:val="18"/>
        </w:rPr>
        <w:t xml:space="preserve">, è una consociata di PACCAR Inc, azienda tecnologica globale che progetta e produce veicoli industriali per impieghi leggeri, medi e pesanti. DAF produce una gamma completa di trattori e veicoli professionali e offre il veicolo giusto per ogni tipo di trasporto. DAF è anche leader nel campo dei servizi, tra cui contratti di riparazione e manutenzione MultiSupport, servizi finanziari PACCAR Financial e un servizio di fornitura ricambi di prima classe PACCAR Parts. </w:t>
      </w:r>
    </w:p>
    <w:p w14:paraId="43E7206C" w14:textId="19BD7D22" w:rsidR="000D510B" w:rsidRDefault="000D510B" w:rsidP="000D510B">
      <w:pPr>
        <w:rPr>
          <w:rFonts w:ascii="Inter 28pt" w:hAnsi="Inter 28pt" w:cs="Arial"/>
          <w:bCs/>
          <w:iCs/>
          <w:sz w:val="18"/>
          <w:szCs w:val="18"/>
        </w:rPr>
      </w:pPr>
    </w:p>
    <w:p w14:paraId="6F279BC5" w14:textId="77777777" w:rsidR="00F90C04" w:rsidRPr="00655A77" w:rsidRDefault="00F90C04" w:rsidP="000D510B">
      <w:pPr>
        <w:rPr>
          <w:rFonts w:ascii="Inter 28pt" w:hAnsi="Inter 28pt" w:cs="Arial"/>
          <w:bCs/>
          <w:iCs/>
          <w:sz w:val="18"/>
          <w:szCs w:val="18"/>
        </w:rPr>
      </w:pPr>
    </w:p>
    <w:p w14:paraId="6BFA21A6" w14:textId="2CCBCF2D" w:rsidR="005C3F0B" w:rsidRPr="00655A77" w:rsidRDefault="00366A9B" w:rsidP="00422A7D">
      <w:pPr>
        <w:rPr>
          <w:rFonts w:ascii="Inter 28pt" w:hAnsi="Inter 28pt"/>
          <w:sz w:val="24"/>
        </w:rPr>
      </w:pPr>
      <w:r>
        <w:rPr>
          <w:rFonts w:ascii="Inter 28pt" w:hAnsi="Inter 28pt"/>
          <w:sz w:val="24"/>
        </w:rPr>
        <w:t>Eindhoven, settembre 2025</w:t>
      </w:r>
    </w:p>
    <w:p w14:paraId="23F8632F" w14:textId="77777777" w:rsidR="005C3F0B" w:rsidRPr="00F90C04" w:rsidRDefault="005C3F0B" w:rsidP="005C3F0B">
      <w:pPr>
        <w:rPr>
          <w:rFonts w:ascii="Inter 28pt" w:hAnsi="Inter 28pt"/>
          <w:b/>
          <w:iCs/>
          <w:sz w:val="24"/>
        </w:rPr>
      </w:pPr>
    </w:p>
    <w:p w14:paraId="7E2E50B1" w14:textId="77777777" w:rsidR="00422A7D" w:rsidRPr="00F90C04" w:rsidRDefault="00422A7D" w:rsidP="00422A7D">
      <w:pPr>
        <w:rPr>
          <w:rFonts w:ascii="Inter 28pt" w:hAnsi="Inter 28pt"/>
          <w:b/>
          <w:iCs/>
          <w:sz w:val="24"/>
        </w:rPr>
      </w:pPr>
    </w:p>
    <w:p w14:paraId="4DEE0A0F" w14:textId="2AA7B097" w:rsidR="00422A7D" w:rsidRPr="00655A77" w:rsidRDefault="00422A7D" w:rsidP="00422A7D">
      <w:pPr>
        <w:rPr>
          <w:rFonts w:ascii="Inter 28pt" w:hAnsi="Inter 28pt" w:cs="Arial"/>
          <w:b/>
          <w:i/>
          <w:sz w:val="24"/>
        </w:rPr>
      </w:pPr>
      <w:r>
        <w:rPr>
          <w:rFonts w:ascii="Inter 28pt" w:hAnsi="Inter 28pt"/>
          <w:b/>
          <w:i/>
          <w:sz w:val="24"/>
        </w:rPr>
        <w:t>Nota rivolta esclusivamente ai redattori</w:t>
      </w:r>
    </w:p>
    <w:p w14:paraId="4004BE70" w14:textId="77777777" w:rsidR="00422A7D" w:rsidRPr="00655A77" w:rsidRDefault="00422A7D" w:rsidP="00422A7D">
      <w:pPr>
        <w:rPr>
          <w:rFonts w:ascii="Inter 28pt" w:hAnsi="Inter 28pt" w:cs="Arial"/>
          <w:sz w:val="24"/>
        </w:rPr>
      </w:pPr>
    </w:p>
    <w:p w14:paraId="110A9220" w14:textId="77777777" w:rsidR="00422A7D" w:rsidRPr="00655A77" w:rsidRDefault="00422A7D" w:rsidP="00422A7D">
      <w:pPr>
        <w:rPr>
          <w:rFonts w:ascii="Inter 28pt" w:hAnsi="Inter 28pt" w:cs="Arial"/>
          <w:sz w:val="24"/>
        </w:rPr>
      </w:pPr>
      <w:r>
        <w:rPr>
          <w:rFonts w:ascii="Inter 28pt" w:hAnsi="Inter 28pt"/>
          <w:sz w:val="24"/>
        </w:rPr>
        <w:t>Per ulteriori informazioni:</w:t>
      </w:r>
    </w:p>
    <w:p w14:paraId="5D949B62" w14:textId="77777777" w:rsidR="00422A7D" w:rsidRPr="00655A77" w:rsidRDefault="00422A7D" w:rsidP="00422A7D">
      <w:pPr>
        <w:rPr>
          <w:rFonts w:ascii="Inter 28pt" w:hAnsi="Inter 28pt" w:cs="Arial"/>
          <w:sz w:val="24"/>
        </w:rPr>
      </w:pPr>
      <w:r>
        <w:rPr>
          <w:rFonts w:ascii="Inter 28pt" w:hAnsi="Inter 28pt"/>
          <w:sz w:val="24"/>
        </w:rPr>
        <w:t>DAF Trucks N.V.</w:t>
      </w:r>
    </w:p>
    <w:p w14:paraId="2919DC90" w14:textId="77777777" w:rsidR="00422A7D" w:rsidRPr="00655A77" w:rsidRDefault="00422A7D" w:rsidP="00422A7D">
      <w:pPr>
        <w:rPr>
          <w:rFonts w:ascii="Inter 28pt" w:hAnsi="Inter 28pt" w:cs="Arial"/>
          <w:sz w:val="24"/>
        </w:rPr>
      </w:pPr>
      <w:r>
        <w:rPr>
          <w:rFonts w:ascii="Inter 28pt" w:hAnsi="Inter 28pt"/>
          <w:sz w:val="24"/>
        </w:rPr>
        <w:t>Divisione comunicazioni aziendali</w:t>
      </w:r>
    </w:p>
    <w:p w14:paraId="602F519C" w14:textId="77777777" w:rsidR="00422A7D" w:rsidRPr="00655A77" w:rsidRDefault="00422A7D" w:rsidP="00422A7D">
      <w:pPr>
        <w:rPr>
          <w:rFonts w:ascii="Inter 28pt" w:hAnsi="Inter 28pt" w:cs="Arial"/>
          <w:sz w:val="24"/>
        </w:rPr>
      </w:pPr>
      <w:r>
        <w:rPr>
          <w:rFonts w:ascii="Inter 28pt" w:hAnsi="Inter 28pt"/>
          <w:sz w:val="24"/>
        </w:rPr>
        <w:t>Rutger Kerstiens, +31 (0)40 214 2874</w:t>
      </w:r>
    </w:p>
    <w:p w14:paraId="2771BE45" w14:textId="0C96402B" w:rsidR="005C3F0B" w:rsidRDefault="00422A7D" w:rsidP="00485412">
      <w:pPr>
        <w:spacing w:line="276" w:lineRule="auto"/>
      </w:pPr>
      <w:hyperlink r:id="rId13" w:history="1">
        <w:r>
          <w:rPr>
            <w:rStyle w:val="Hyperlink"/>
            <w:rFonts w:ascii="Inter 28pt" w:hAnsi="Inter 28pt"/>
            <w:sz w:val="24"/>
          </w:rPr>
          <w:t>www.daf.com</w:t>
        </w:r>
      </w:hyperlink>
    </w:p>
    <w:p w14:paraId="49FEFE7F" w14:textId="77777777" w:rsidR="00106B88" w:rsidRDefault="00106B88" w:rsidP="00485412">
      <w:pPr>
        <w:spacing w:line="276" w:lineRule="auto"/>
      </w:pPr>
    </w:p>
    <w:p w14:paraId="0554DAC9" w14:textId="77777777" w:rsidR="00106B88" w:rsidRDefault="00106B88" w:rsidP="00106B88">
      <w:pPr>
        <w:rPr>
          <w:rFonts w:ascii="Inter 28pt" w:hAnsi="Inter 28pt"/>
          <w:sz w:val="24"/>
        </w:rPr>
      </w:pPr>
      <w:r>
        <w:rPr>
          <w:rFonts w:ascii="Inter 28pt" w:hAnsi="Inter 28pt"/>
          <w:sz w:val="24"/>
        </w:rPr>
        <w:t>DAF Veicoli Industriali S.p.A.</w:t>
      </w:r>
    </w:p>
    <w:p w14:paraId="2359FA9B" w14:textId="77777777" w:rsidR="00106B88" w:rsidRDefault="00106B88" w:rsidP="00106B88">
      <w:pPr>
        <w:rPr>
          <w:rFonts w:ascii="Inter 28pt" w:hAnsi="Inter 28pt"/>
          <w:sz w:val="24"/>
        </w:rPr>
      </w:pPr>
      <w:r>
        <w:rPr>
          <w:rFonts w:ascii="Inter 28pt" w:hAnsi="Inter 28pt"/>
          <w:sz w:val="24"/>
        </w:rPr>
        <w:t>Marketing e Comunicazione</w:t>
      </w:r>
    </w:p>
    <w:p w14:paraId="4DEFDEE1" w14:textId="77777777" w:rsidR="00106B88" w:rsidRDefault="00106B88" w:rsidP="00106B88">
      <w:pPr>
        <w:rPr>
          <w:rFonts w:ascii="Inter 28pt" w:hAnsi="Inter 28pt"/>
          <w:sz w:val="24"/>
        </w:rPr>
      </w:pPr>
      <w:r>
        <w:rPr>
          <w:rFonts w:ascii="Inter 28pt" w:hAnsi="Inter 28pt"/>
          <w:sz w:val="24"/>
        </w:rPr>
        <w:t>Mauro Monfredini +39 334-6491301</w:t>
      </w:r>
    </w:p>
    <w:p w14:paraId="06463E06" w14:textId="77777777" w:rsidR="00106B88" w:rsidRDefault="00106B88" w:rsidP="00106B88">
      <w:pPr>
        <w:rPr>
          <w:rFonts w:ascii="Inter 28pt" w:hAnsi="Inter 28pt"/>
          <w:sz w:val="24"/>
        </w:rPr>
      </w:pPr>
      <w:hyperlink r:id="rId14" w:history="1">
        <w:r>
          <w:rPr>
            <w:rStyle w:val="Hyperlink"/>
            <w:rFonts w:ascii="Inter 28pt" w:hAnsi="Inter 28pt"/>
            <w:sz w:val="24"/>
          </w:rPr>
          <w:t>www.daftrucks.it</w:t>
        </w:r>
      </w:hyperlink>
      <w:r>
        <w:rPr>
          <w:rFonts w:ascii="Inter 28pt" w:hAnsi="Inter 28pt"/>
          <w:sz w:val="24"/>
        </w:rPr>
        <w:t xml:space="preserve"> </w:t>
      </w:r>
    </w:p>
    <w:p w14:paraId="4FC62F51" w14:textId="77777777" w:rsidR="00106B88" w:rsidRDefault="00106B88" w:rsidP="00106B88"/>
    <w:p w14:paraId="0F97A019" w14:textId="77777777" w:rsidR="00106B88" w:rsidRPr="00655A77" w:rsidRDefault="00106B88" w:rsidP="00485412">
      <w:pPr>
        <w:spacing w:line="276" w:lineRule="auto"/>
        <w:rPr>
          <w:rFonts w:ascii="Inter 28pt" w:hAnsi="Inter 28pt" w:cs="Arial"/>
          <w:b/>
          <w:bCs/>
          <w:sz w:val="18"/>
          <w:szCs w:val="18"/>
        </w:rPr>
      </w:pPr>
    </w:p>
    <w:sectPr w:rsidR="00106B88" w:rsidRPr="00655A77"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7B4C" w14:textId="77777777" w:rsidR="003F5AE3" w:rsidRDefault="003F5AE3">
      <w:r>
        <w:separator/>
      </w:r>
    </w:p>
  </w:endnote>
  <w:endnote w:type="continuationSeparator" w:id="0">
    <w:p w14:paraId="50329398" w14:textId="77777777" w:rsidR="003F5AE3" w:rsidRDefault="003F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3D6D" w14:textId="77777777" w:rsidR="003F5AE3" w:rsidRDefault="003F5AE3">
      <w:r>
        <w:separator/>
      </w:r>
    </w:p>
  </w:footnote>
  <w:footnote w:type="continuationSeparator" w:id="0">
    <w:p w14:paraId="13394AB1" w14:textId="77777777" w:rsidR="003F5AE3" w:rsidRDefault="003F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213C" w14:textId="77777777" w:rsidR="007F1095" w:rsidRDefault="007F1095" w:rsidP="007F1095">
    <w:pPr>
      <w:pStyle w:val="HeaderTextLeft"/>
      <w:framePr w:w="6967" w:h="1265" w:hRule="exact" w:wrap="around" w:x="624" w:y="376"/>
      <w:spacing w:before="120" w:line="420" w:lineRule="exact"/>
      <w:rPr>
        <w:b w:val="0"/>
      </w:rPr>
    </w:pPr>
  </w:p>
  <w:p w14:paraId="5D53D35C" w14:textId="77777777" w:rsidR="007F1095" w:rsidRPr="0077358E" w:rsidRDefault="007F1095" w:rsidP="007F1095">
    <w:pPr>
      <w:pStyle w:val="HeaderTextLeft"/>
      <w:framePr w:w="6967" w:h="1265" w:hRule="exact" w:wrap="around" w:x="624" w:y="376"/>
      <w:spacing w:line="420" w:lineRule="exact"/>
      <w:rPr>
        <w:b w:val="0"/>
      </w:rPr>
    </w:pPr>
    <w:r w:rsidRPr="00BD3C13">
      <w:rPr>
        <w:b w:val="0"/>
      </w:rPr>
      <w:t>Comunicato Stampa</w:t>
    </w:r>
  </w:p>
  <w:tbl>
    <w:tblPr>
      <w:tblW w:w="2553" w:type="dxa"/>
      <w:tblLayout w:type="fixed"/>
      <w:tblCellMar>
        <w:left w:w="0" w:type="dxa"/>
        <w:right w:w="0" w:type="dxa"/>
      </w:tblCellMar>
      <w:tblLook w:val="0000" w:firstRow="0" w:lastRow="0" w:firstColumn="0" w:lastColumn="0" w:noHBand="0" w:noVBand="0"/>
    </w:tblPr>
    <w:tblGrid>
      <w:gridCol w:w="2553"/>
    </w:tblGrid>
    <w:tr w:rsidR="007F1095" w14:paraId="0292CFB8" w14:textId="77777777" w:rsidTr="00592132">
      <w:trPr>
        <w:trHeight w:val="1249"/>
      </w:trPr>
      <w:tc>
        <w:tcPr>
          <w:tcW w:w="2553" w:type="dxa"/>
        </w:tcPr>
        <w:p w14:paraId="73E06515" w14:textId="77777777" w:rsidR="007F1095" w:rsidRDefault="007F1095" w:rsidP="007F1095">
          <w:pPr>
            <w:pStyle w:val="KoptekstLogo"/>
            <w:framePr w:wrap="around"/>
            <w:rPr>
              <w:b w:val="0"/>
            </w:rPr>
          </w:pPr>
          <w:r>
            <w:object w:dxaOrig="12227" w:dyaOrig="5716" w14:anchorId="4C391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9pt;height:54.8pt">
                <v:imagedata r:id="rId1" o:title=""/>
              </v:shape>
              <o:OLEObject Type="Embed" ProgID="PBrush" ShapeID="_x0000_i1027" DrawAspect="Content" ObjectID="_1817623663" r:id="rId2"/>
            </w:object>
          </w:r>
        </w:p>
      </w:tc>
    </w:tr>
    <w:tr w:rsidR="007F1095" w:rsidRPr="00C54346" w14:paraId="49842F80" w14:textId="77777777" w:rsidTr="00592132">
      <w:trPr>
        <w:trHeight w:hRule="exact" w:val="264"/>
      </w:trPr>
      <w:tc>
        <w:tcPr>
          <w:tcW w:w="2553" w:type="dxa"/>
        </w:tcPr>
        <w:p w14:paraId="55376756" w14:textId="77777777" w:rsidR="007F1095" w:rsidRDefault="007F1095" w:rsidP="007F1095">
          <w:pPr>
            <w:pStyle w:val="KoptekstLogoCompanyAddress"/>
            <w:framePr w:wrap="around"/>
          </w:pPr>
          <w:r>
            <w:rPr>
              <w:lang w:val="cs-CZ"/>
            </w:rPr>
            <w:t>Via Del Mulino, 1</w:t>
          </w:r>
        </w:p>
      </w:tc>
    </w:tr>
    <w:tr w:rsidR="007F1095" w14:paraId="1987F1D6" w14:textId="77777777" w:rsidTr="00592132">
      <w:trPr>
        <w:trHeight w:hRule="exact" w:val="264"/>
      </w:trPr>
      <w:tc>
        <w:tcPr>
          <w:tcW w:w="2553" w:type="dxa"/>
        </w:tcPr>
        <w:p w14:paraId="6F1F297F" w14:textId="77777777" w:rsidR="007F1095" w:rsidRDefault="007F1095" w:rsidP="007F1095">
          <w:pPr>
            <w:pStyle w:val="KoptekstLogoCompanyAddress"/>
            <w:framePr w:wrap="around"/>
          </w:pPr>
          <w:r>
            <w:rPr>
              <w:lang w:val="cs-CZ"/>
            </w:rPr>
            <w:t>20090  Assago (MI)</w:t>
          </w:r>
        </w:p>
      </w:tc>
    </w:tr>
    <w:tr w:rsidR="007F1095" w14:paraId="5B33D27E" w14:textId="77777777" w:rsidTr="00592132">
      <w:trPr>
        <w:trHeight w:hRule="exact" w:val="264"/>
      </w:trPr>
      <w:tc>
        <w:tcPr>
          <w:tcW w:w="2553" w:type="dxa"/>
        </w:tcPr>
        <w:p w14:paraId="0F556C99" w14:textId="77777777" w:rsidR="007F1095" w:rsidRPr="00021AA0" w:rsidRDefault="007F1095" w:rsidP="007F1095">
          <w:pPr>
            <w:pStyle w:val="KoptekstLogoCompanyAddress"/>
            <w:framePr w:wrap="around"/>
          </w:pPr>
        </w:p>
      </w:tc>
    </w:tr>
    <w:tr w:rsidR="007F1095" w14:paraId="3829DE12" w14:textId="77777777" w:rsidTr="00592132">
      <w:trPr>
        <w:trHeight w:hRule="exact" w:val="264"/>
      </w:trPr>
      <w:tc>
        <w:tcPr>
          <w:tcW w:w="2553" w:type="dxa"/>
        </w:tcPr>
        <w:p w14:paraId="6E1F0C5B" w14:textId="77777777" w:rsidR="007F1095" w:rsidRDefault="007F1095" w:rsidP="007F1095">
          <w:pPr>
            <w:pStyle w:val="KoptekstLogoCompanyAddress"/>
            <w:framePr w:wrap="around"/>
          </w:pPr>
        </w:p>
      </w:tc>
    </w:tr>
    <w:tr w:rsidR="007F1095" w14:paraId="5E6631EA" w14:textId="77777777" w:rsidTr="00592132">
      <w:trPr>
        <w:trHeight w:hRule="exact" w:val="264"/>
      </w:trPr>
      <w:tc>
        <w:tcPr>
          <w:tcW w:w="2553" w:type="dxa"/>
        </w:tcPr>
        <w:p w14:paraId="3939184E" w14:textId="77777777" w:rsidR="007F1095" w:rsidRDefault="007F1095" w:rsidP="007F1095">
          <w:pPr>
            <w:pStyle w:val="KoptekstLogoCompanyAddress"/>
            <w:framePr w:wrap="around"/>
          </w:pPr>
          <w:r>
            <w:t>Tel : +39 02 484 29 1</w:t>
          </w:r>
        </w:p>
      </w:tc>
    </w:tr>
    <w:tr w:rsidR="007F1095" w14:paraId="2E82BD91" w14:textId="77777777" w:rsidTr="00592132">
      <w:trPr>
        <w:trHeight w:hRule="exact" w:val="264"/>
      </w:trPr>
      <w:tc>
        <w:tcPr>
          <w:tcW w:w="2553" w:type="dxa"/>
        </w:tcPr>
        <w:p w14:paraId="1195C616" w14:textId="77777777" w:rsidR="007F1095" w:rsidRDefault="007F1095" w:rsidP="007F1095">
          <w:pPr>
            <w:pStyle w:val="KoptekstLogoCompanyAddress"/>
            <w:framePr w:wrap="around"/>
          </w:pPr>
          <w:r>
            <w:t xml:space="preserve">Internet: </w:t>
          </w:r>
          <w:hyperlink r:id="rId3" w:history="1">
            <w:r w:rsidRPr="00AC7158">
              <w:rPr>
                <w:rStyle w:val="Hyperlink"/>
              </w:rPr>
              <w:t>www.daf.it</w:t>
            </w:r>
          </w:hyperlink>
        </w:p>
        <w:p w14:paraId="39DCF8EF" w14:textId="77777777" w:rsidR="007F1095" w:rsidRDefault="007F1095" w:rsidP="007F1095">
          <w:pPr>
            <w:pStyle w:val="KoptekstLogoCompanyAddress"/>
            <w:framePr w:wrap="around"/>
          </w:pPr>
        </w:p>
        <w:p w14:paraId="6D46B27A" w14:textId="77777777" w:rsidR="007F1095" w:rsidRDefault="007F1095" w:rsidP="007F1095">
          <w:pPr>
            <w:pStyle w:val="KoptekstLogoCompanyAddress"/>
            <w:framePr w:wrap="around"/>
          </w:pPr>
        </w:p>
        <w:p w14:paraId="4C39E15D" w14:textId="77777777" w:rsidR="007F1095" w:rsidRDefault="007F1095" w:rsidP="007F1095">
          <w:pPr>
            <w:pStyle w:val="KoptekstLogoCompanyAddress"/>
            <w:framePr w:wrap="around"/>
          </w:pPr>
        </w:p>
        <w:p w14:paraId="63878E1D" w14:textId="77777777" w:rsidR="007F1095" w:rsidRDefault="007F1095" w:rsidP="007F1095">
          <w:pPr>
            <w:pStyle w:val="KoptekstLogoCompanyAddress"/>
            <w:framePr w:wrap="around"/>
          </w:pPr>
        </w:p>
        <w:p w14:paraId="6263ECDD" w14:textId="77777777" w:rsidR="007F1095" w:rsidRDefault="007F1095" w:rsidP="007F1095">
          <w:pPr>
            <w:pStyle w:val="KoptekstLogoCompanyAddress"/>
            <w:framePr w:wrap="around"/>
          </w:pPr>
        </w:p>
      </w:tc>
    </w:tr>
    <w:tr w:rsidR="007F1095" w14:paraId="23F7B839" w14:textId="77777777" w:rsidTr="00592132">
      <w:trPr>
        <w:trHeight w:hRule="exact" w:val="264"/>
      </w:trPr>
      <w:tc>
        <w:tcPr>
          <w:tcW w:w="2553" w:type="dxa"/>
        </w:tcPr>
        <w:p w14:paraId="68AF3100" w14:textId="77777777" w:rsidR="007F1095" w:rsidRDefault="007F1095" w:rsidP="007F1095">
          <w:pPr>
            <w:pStyle w:val="KoptekstLogoCompanyAddress"/>
            <w:framePr w:wrap="around"/>
          </w:pPr>
          <w:r>
            <w:rPr>
              <w:lang w:val="nl-NL"/>
            </w:rPr>
            <w:drawing>
              <wp:inline distT="0" distB="0" distL="0" distR="0" wp14:anchorId="06AC3D52" wp14:editId="01B062EE">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16339C5" w14:textId="77777777" w:rsidR="007F1095" w:rsidRDefault="007F1095" w:rsidP="007F1095">
    <w:pPr>
      <w:pStyle w:val="Koptekst"/>
    </w:pPr>
  </w:p>
  <w:p w14:paraId="62D0595B" w14:textId="77777777" w:rsidR="0077358E" w:rsidRPr="007F1095" w:rsidRDefault="0077358E" w:rsidP="007F10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1C9E34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26730138">
    <w:abstractNumId w:val="1"/>
  </w:num>
  <w:num w:numId="2" w16cid:durableId="565847631">
    <w:abstractNumId w:val="0"/>
  </w:num>
  <w:num w:numId="3" w16cid:durableId="44449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99F"/>
    <w:rsid w:val="00000CA0"/>
    <w:rsid w:val="00002212"/>
    <w:rsid w:val="0000323D"/>
    <w:rsid w:val="000048AA"/>
    <w:rsid w:val="00004DF0"/>
    <w:rsid w:val="0001060A"/>
    <w:rsid w:val="000149D9"/>
    <w:rsid w:val="00014A27"/>
    <w:rsid w:val="000166F1"/>
    <w:rsid w:val="0002368A"/>
    <w:rsid w:val="00025665"/>
    <w:rsid w:val="00026255"/>
    <w:rsid w:val="00032264"/>
    <w:rsid w:val="0003510D"/>
    <w:rsid w:val="0004239E"/>
    <w:rsid w:val="00044978"/>
    <w:rsid w:val="00045748"/>
    <w:rsid w:val="000462BF"/>
    <w:rsid w:val="000544FF"/>
    <w:rsid w:val="00054C58"/>
    <w:rsid w:val="00054E48"/>
    <w:rsid w:val="00055003"/>
    <w:rsid w:val="000557F1"/>
    <w:rsid w:val="0005598E"/>
    <w:rsid w:val="00060A3C"/>
    <w:rsid w:val="00070003"/>
    <w:rsid w:val="00072794"/>
    <w:rsid w:val="000764AB"/>
    <w:rsid w:val="00080636"/>
    <w:rsid w:val="000816ED"/>
    <w:rsid w:val="0008214D"/>
    <w:rsid w:val="00087EE7"/>
    <w:rsid w:val="00095720"/>
    <w:rsid w:val="000A6E80"/>
    <w:rsid w:val="000B3DDE"/>
    <w:rsid w:val="000C48C7"/>
    <w:rsid w:val="000D07F4"/>
    <w:rsid w:val="000D2A3C"/>
    <w:rsid w:val="000D358A"/>
    <w:rsid w:val="000D510B"/>
    <w:rsid w:val="000F0B46"/>
    <w:rsid w:val="000F79E2"/>
    <w:rsid w:val="00101637"/>
    <w:rsid w:val="001048AF"/>
    <w:rsid w:val="00104CED"/>
    <w:rsid w:val="00106B88"/>
    <w:rsid w:val="0010745E"/>
    <w:rsid w:val="00110D7A"/>
    <w:rsid w:val="00112B7B"/>
    <w:rsid w:val="00115E1C"/>
    <w:rsid w:val="00117D61"/>
    <w:rsid w:val="00120FF0"/>
    <w:rsid w:val="00123B97"/>
    <w:rsid w:val="00124878"/>
    <w:rsid w:val="001309C4"/>
    <w:rsid w:val="00134984"/>
    <w:rsid w:val="00134A01"/>
    <w:rsid w:val="00134F7C"/>
    <w:rsid w:val="001505DE"/>
    <w:rsid w:val="00150E2E"/>
    <w:rsid w:val="00151319"/>
    <w:rsid w:val="00151F76"/>
    <w:rsid w:val="00153490"/>
    <w:rsid w:val="0016227B"/>
    <w:rsid w:val="00165BC3"/>
    <w:rsid w:val="00167FD5"/>
    <w:rsid w:val="0017123F"/>
    <w:rsid w:val="00171CC9"/>
    <w:rsid w:val="001745BD"/>
    <w:rsid w:val="00175355"/>
    <w:rsid w:val="0017621E"/>
    <w:rsid w:val="0018436B"/>
    <w:rsid w:val="00184503"/>
    <w:rsid w:val="001911AB"/>
    <w:rsid w:val="001A35CB"/>
    <w:rsid w:val="001A36F8"/>
    <w:rsid w:val="001B51EB"/>
    <w:rsid w:val="001C6356"/>
    <w:rsid w:val="001C6EEA"/>
    <w:rsid w:val="001C7E0F"/>
    <w:rsid w:val="001D463B"/>
    <w:rsid w:val="001D5CA7"/>
    <w:rsid w:val="001D62FD"/>
    <w:rsid w:val="001D69B0"/>
    <w:rsid w:val="001E5397"/>
    <w:rsid w:val="001E56A0"/>
    <w:rsid w:val="001F0A62"/>
    <w:rsid w:val="001F0FF5"/>
    <w:rsid w:val="001F2C79"/>
    <w:rsid w:val="001F640A"/>
    <w:rsid w:val="002003FD"/>
    <w:rsid w:val="00202550"/>
    <w:rsid w:val="0020559E"/>
    <w:rsid w:val="00206573"/>
    <w:rsid w:val="00212217"/>
    <w:rsid w:val="00215EF5"/>
    <w:rsid w:val="00223BFC"/>
    <w:rsid w:val="00223CD4"/>
    <w:rsid w:val="00224EE9"/>
    <w:rsid w:val="002256EB"/>
    <w:rsid w:val="0023015F"/>
    <w:rsid w:val="0023105B"/>
    <w:rsid w:val="00235EE1"/>
    <w:rsid w:val="002400B4"/>
    <w:rsid w:val="00242293"/>
    <w:rsid w:val="002434F7"/>
    <w:rsid w:val="0024736C"/>
    <w:rsid w:val="00255183"/>
    <w:rsid w:val="0025577B"/>
    <w:rsid w:val="00257B79"/>
    <w:rsid w:val="002657BA"/>
    <w:rsid w:val="002706D4"/>
    <w:rsid w:val="002771B0"/>
    <w:rsid w:val="00277D89"/>
    <w:rsid w:val="00283A27"/>
    <w:rsid w:val="00284A89"/>
    <w:rsid w:val="00285635"/>
    <w:rsid w:val="0028789C"/>
    <w:rsid w:val="00291415"/>
    <w:rsid w:val="0029144D"/>
    <w:rsid w:val="0029717F"/>
    <w:rsid w:val="002A4FF1"/>
    <w:rsid w:val="002A70C6"/>
    <w:rsid w:val="002A7B6F"/>
    <w:rsid w:val="002A7CA0"/>
    <w:rsid w:val="002B1CD5"/>
    <w:rsid w:val="002B30AE"/>
    <w:rsid w:val="002B343E"/>
    <w:rsid w:val="002B4DEB"/>
    <w:rsid w:val="002B5B03"/>
    <w:rsid w:val="002B79B0"/>
    <w:rsid w:val="002C1DAE"/>
    <w:rsid w:val="002C2350"/>
    <w:rsid w:val="002C600B"/>
    <w:rsid w:val="002C6400"/>
    <w:rsid w:val="002D194A"/>
    <w:rsid w:val="002D4CA9"/>
    <w:rsid w:val="002E142F"/>
    <w:rsid w:val="002E4195"/>
    <w:rsid w:val="002E41AA"/>
    <w:rsid w:val="002E6B2A"/>
    <w:rsid w:val="002F45AC"/>
    <w:rsid w:val="002F6575"/>
    <w:rsid w:val="00300B85"/>
    <w:rsid w:val="0031071D"/>
    <w:rsid w:val="00310BE3"/>
    <w:rsid w:val="00317C7C"/>
    <w:rsid w:val="00334E94"/>
    <w:rsid w:val="00335E22"/>
    <w:rsid w:val="00336671"/>
    <w:rsid w:val="0034231A"/>
    <w:rsid w:val="00344098"/>
    <w:rsid w:val="00346953"/>
    <w:rsid w:val="003476DC"/>
    <w:rsid w:val="003539E9"/>
    <w:rsid w:val="00353C6D"/>
    <w:rsid w:val="00353D9D"/>
    <w:rsid w:val="00361F3C"/>
    <w:rsid w:val="00363753"/>
    <w:rsid w:val="00365388"/>
    <w:rsid w:val="00366A9B"/>
    <w:rsid w:val="00372227"/>
    <w:rsid w:val="003724B7"/>
    <w:rsid w:val="003734D0"/>
    <w:rsid w:val="003738DE"/>
    <w:rsid w:val="00375EC4"/>
    <w:rsid w:val="00384FDE"/>
    <w:rsid w:val="00385ED5"/>
    <w:rsid w:val="00390F56"/>
    <w:rsid w:val="00394120"/>
    <w:rsid w:val="003A1E9A"/>
    <w:rsid w:val="003A5E39"/>
    <w:rsid w:val="003B2336"/>
    <w:rsid w:val="003B26BF"/>
    <w:rsid w:val="003B54F8"/>
    <w:rsid w:val="003C3CF0"/>
    <w:rsid w:val="003C41C8"/>
    <w:rsid w:val="003C59AE"/>
    <w:rsid w:val="003D012C"/>
    <w:rsid w:val="003D0E92"/>
    <w:rsid w:val="003E2305"/>
    <w:rsid w:val="003F5AE3"/>
    <w:rsid w:val="003F6C2E"/>
    <w:rsid w:val="00403B39"/>
    <w:rsid w:val="004124CA"/>
    <w:rsid w:val="004220ED"/>
    <w:rsid w:val="00422A7D"/>
    <w:rsid w:val="00424904"/>
    <w:rsid w:val="004312B7"/>
    <w:rsid w:val="00433BA4"/>
    <w:rsid w:val="00435B2A"/>
    <w:rsid w:val="00436D99"/>
    <w:rsid w:val="00444D68"/>
    <w:rsid w:val="00447AC9"/>
    <w:rsid w:val="00454295"/>
    <w:rsid w:val="00454711"/>
    <w:rsid w:val="00461632"/>
    <w:rsid w:val="0046488F"/>
    <w:rsid w:val="00464E2C"/>
    <w:rsid w:val="00465DB6"/>
    <w:rsid w:val="00466F3A"/>
    <w:rsid w:val="004779FB"/>
    <w:rsid w:val="0048004B"/>
    <w:rsid w:val="0048074D"/>
    <w:rsid w:val="00484CC8"/>
    <w:rsid w:val="00485412"/>
    <w:rsid w:val="00490D22"/>
    <w:rsid w:val="00490D74"/>
    <w:rsid w:val="004916DC"/>
    <w:rsid w:val="0049404B"/>
    <w:rsid w:val="004943E8"/>
    <w:rsid w:val="00495272"/>
    <w:rsid w:val="004960D1"/>
    <w:rsid w:val="004978C1"/>
    <w:rsid w:val="004A062B"/>
    <w:rsid w:val="004A08F8"/>
    <w:rsid w:val="004A3470"/>
    <w:rsid w:val="004A4649"/>
    <w:rsid w:val="004A49FC"/>
    <w:rsid w:val="004B06C0"/>
    <w:rsid w:val="004B08A4"/>
    <w:rsid w:val="004B187F"/>
    <w:rsid w:val="004B4A0B"/>
    <w:rsid w:val="004B5D96"/>
    <w:rsid w:val="004C5D7A"/>
    <w:rsid w:val="004C6EA3"/>
    <w:rsid w:val="004D2C59"/>
    <w:rsid w:val="004D70E0"/>
    <w:rsid w:val="004E53ED"/>
    <w:rsid w:val="004E660E"/>
    <w:rsid w:val="004F3977"/>
    <w:rsid w:val="004F397C"/>
    <w:rsid w:val="004F6BC2"/>
    <w:rsid w:val="004F6E5A"/>
    <w:rsid w:val="0050312F"/>
    <w:rsid w:val="00507400"/>
    <w:rsid w:val="005111CA"/>
    <w:rsid w:val="00512A0B"/>
    <w:rsid w:val="00512CD7"/>
    <w:rsid w:val="005135B8"/>
    <w:rsid w:val="005212A0"/>
    <w:rsid w:val="00524C60"/>
    <w:rsid w:val="00527909"/>
    <w:rsid w:val="00527B7C"/>
    <w:rsid w:val="0053080B"/>
    <w:rsid w:val="00532139"/>
    <w:rsid w:val="0053395F"/>
    <w:rsid w:val="005358D1"/>
    <w:rsid w:val="00545A73"/>
    <w:rsid w:val="0055005C"/>
    <w:rsid w:val="0055341E"/>
    <w:rsid w:val="00554628"/>
    <w:rsid w:val="00554C19"/>
    <w:rsid w:val="00566105"/>
    <w:rsid w:val="005663A9"/>
    <w:rsid w:val="00571EDF"/>
    <w:rsid w:val="00576884"/>
    <w:rsid w:val="00577A05"/>
    <w:rsid w:val="00580286"/>
    <w:rsid w:val="00582751"/>
    <w:rsid w:val="0058396D"/>
    <w:rsid w:val="00586EE7"/>
    <w:rsid w:val="005874D4"/>
    <w:rsid w:val="005900B8"/>
    <w:rsid w:val="00596757"/>
    <w:rsid w:val="00597FD9"/>
    <w:rsid w:val="005A089C"/>
    <w:rsid w:val="005A0DC5"/>
    <w:rsid w:val="005A26DB"/>
    <w:rsid w:val="005B335A"/>
    <w:rsid w:val="005B40DD"/>
    <w:rsid w:val="005B72AF"/>
    <w:rsid w:val="005C16FA"/>
    <w:rsid w:val="005C2C23"/>
    <w:rsid w:val="005C3F0B"/>
    <w:rsid w:val="005C4E79"/>
    <w:rsid w:val="005C7681"/>
    <w:rsid w:val="005D1D29"/>
    <w:rsid w:val="005D648A"/>
    <w:rsid w:val="005E06DC"/>
    <w:rsid w:val="005E3B91"/>
    <w:rsid w:val="005E4D3C"/>
    <w:rsid w:val="005E781F"/>
    <w:rsid w:val="005F43C5"/>
    <w:rsid w:val="005F5AFD"/>
    <w:rsid w:val="00602C71"/>
    <w:rsid w:val="006036F6"/>
    <w:rsid w:val="00612AA3"/>
    <w:rsid w:val="00620C3E"/>
    <w:rsid w:val="00623203"/>
    <w:rsid w:val="00633103"/>
    <w:rsid w:val="00633350"/>
    <w:rsid w:val="00634ECE"/>
    <w:rsid w:val="006366D3"/>
    <w:rsid w:val="00637FD0"/>
    <w:rsid w:val="00643001"/>
    <w:rsid w:val="006518AB"/>
    <w:rsid w:val="0065449A"/>
    <w:rsid w:val="00655A77"/>
    <w:rsid w:val="00673002"/>
    <w:rsid w:val="0067350A"/>
    <w:rsid w:val="00674343"/>
    <w:rsid w:val="0068010E"/>
    <w:rsid w:val="00683347"/>
    <w:rsid w:val="00683878"/>
    <w:rsid w:val="006856E7"/>
    <w:rsid w:val="006872FC"/>
    <w:rsid w:val="006902EF"/>
    <w:rsid w:val="00691CE5"/>
    <w:rsid w:val="0069606B"/>
    <w:rsid w:val="006A55F9"/>
    <w:rsid w:val="006B0F7A"/>
    <w:rsid w:val="006B1192"/>
    <w:rsid w:val="006C0497"/>
    <w:rsid w:val="006C30A2"/>
    <w:rsid w:val="006D1C7C"/>
    <w:rsid w:val="006D26D0"/>
    <w:rsid w:val="006D5A30"/>
    <w:rsid w:val="006E17E8"/>
    <w:rsid w:val="006F3C42"/>
    <w:rsid w:val="006F5AE2"/>
    <w:rsid w:val="0070627F"/>
    <w:rsid w:val="007114EF"/>
    <w:rsid w:val="0071720C"/>
    <w:rsid w:val="00720C2F"/>
    <w:rsid w:val="00721491"/>
    <w:rsid w:val="00723D65"/>
    <w:rsid w:val="007317F3"/>
    <w:rsid w:val="0073424C"/>
    <w:rsid w:val="0074461B"/>
    <w:rsid w:val="0074714A"/>
    <w:rsid w:val="00750745"/>
    <w:rsid w:val="007549EE"/>
    <w:rsid w:val="00761220"/>
    <w:rsid w:val="007616DC"/>
    <w:rsid w:val="00771AC6"/>
    <w:rsid w:val="00773321"/>
    <w:rsid w:val="0077358E"/>
    <w:rsid w:val="00773BE8"/>
    <w:rsid w:val="007748BA"/>
    <w:rsid w:val="007819ED"/>
    <w:rsid w:val="007A0503"/>
    <w:rsid w:val="007A0E7A"/>
    <w:rsid w:val="007A426D"/>
    <w:rsid w:val="007A54C5"/>
    <w:rsid w:val="007A6B3E"/>
    <w:rsid w:val="007B1146"/>
    <w:rsid w:val="007B53AA"/>
    <w:rsid w:val="007C1263"/>
    <w:rsid w:val="007C13FC"/>
    <w:rsid w:val="007C28D0"/>
    <w:rsid w:val="007C5255"/>
    <w:rsid w:val="007D0B33"/>
    <w:rsid w:val="007D6A69"/>
    <w:rsid w:val="007E2348"/>
    <w:rsid w:val="007E3AC3"/>
    <w:rsid w:val="007E6869"/>
    <w:rsid w:val="007F0875"/>
    <w:rsid w:val="007F1095"/>
    <w:rsid w:val="007F53E7"/>
    <w:rsid w:val="007F7FBD"/>
    <w:rsid w:val="00801FA9"/>
    <w:rsid w:val="008032B2"/>
    <w:rsid w:val="0081103E"/>
    <w:rsid w:val="00812185"/>
    <w:rsid w:val="00814208"/>
    <w:rsid w:val="00814A5B"/>
    <w:rsid w:val="00815A29"/>
    <w:rsid w:val="00816FF0"/>
    <w:rsid w:val="0082667D"/>
    <w:rsid w:val="00830269"/>
    <w:rsid w:val="008302E0"/>
    <w:rsid w:val="00836A39"/>
    <w:rsid w:val="00847BF0"/>
    <w:rsid w:val="008524FF"/>
    <w:rsid w:val="00852934"/>
    <w:rsid w:val="008535D0"/>
    <w:rsid w:val="00853B25"/>
    <w:rsid w:val="00853D62"/>
    <w:rsid w:val="00856315"/>
    <w:rsid w:val="00860A30"/>
    <w:rsid w:val="00860A35"/>
    <w:rsid w:val="0086154F"/>
    <w:rsid w:val="00872C3B"/>
    <w:rsid w:val="00872EC6"/>
    <w:rsid w:val="008744CE"/>
    <w:rsid w:val="008761A9"/>
    <w:rsid w:val="008806A5"/>
    <w:rsid w:val="0088143D"/>
    <w:rsid w:val="00881556"/>
    <w:rsid w:val="00890B53"/>
    <w:rsid w:val="00892B71"/>
    <w:rsid w:val="008939C7"/>
    <w:rsid w:val="008A5ED4"/>
    <w:rsid w:val="008B3BFC"/>
    <w:rsid w:val="008B6A06"/>
    <w:rsid w:val="008B7AB1"/>
    <w:rsid w:val="008D0338"/>
    <w:rsid w:val="008D1D03"/>
    <w:rsid w:val="008D1F07"/>
    <w:rsid w:val="008E34CC"/>
    <w:rsid w:val="008E7325"/>
    <w:rsid w:val="008E7678"/>
    <w:rsid w:val="008F1389"/>
    <w:rsid w:val="008F14AD"/>
    <w:rsid w:val="008F46AE"/>
    <w:rsid w:val="008F600D"/>
    <w:rsid w:val="008F6E6E"/>
    <w:rsid w:val="00912266"/>
    <w:rsid w:val="00912C07"/>
    <w:rsid w:val="00912C1C"/>
    <w:rsid w:val="00917F62"/>
    <w:rsid w:val="009202A3"/>
    <w:rsid w:val="0092235F"/>
    <w:rsid w:val="0092252E"/>
    <w:rsid w:val="00924A0C"/>
    <w:rsid w:val="00930534"/>
    <w:rsid w:val="009312FD"/>
    <w:rsid w:val="009333B7"/>
    <w:rsid w:val="00940CBC"/>
    <w:rsid w:val="00941C54"/>
    <w:rsid w:val="00942255"/>
    <w:rsid w:val="0094290E"/>
    <w:rsid w:val="0094363C"/>
    <w:rsid w:val="0094530D"/>
    <w:rsid w:val="00947BD0"/>
    <w:rsid w:val="0095332E"/>
    <w:rsid w:val="00953BF8"/>
    <w:rsid w:val="00953ED5"/>
    <w:rsid w:val="00963BBE"/>
    <w:rsid w:val="00967013"/>
    <w:rsid w:val="00971A8F"/>
    <w:rsid w:val="00972A76"/>
    <w:rsid w:val="009843D0"/>
    <w:rsid w:val="009853C0"/>
    <w:rsid w:val="009873D6"/>
    <w:rsid w:val="009935F9"/>
    <w:rsid w:val="009A0890"/>
    <w:rsid w:val="009A0BFA"/>
    <w:rsid w:val="009A1CF2"/>
    <w:rsid w:val="009B0A89"/>
    <w:rsid w:val="009C0B1D"/>
    <w:rsid w:val="009C5BF6"/>
    <w:rsid w:val="009D0D45"/>
    <w:rsid w:val="009D166E"/>
    <w:rsid w:val="009D1734"/>
    <w:rsid w:val="009D38CF"/>
    <w:rsid w:val="009D3AB4"/>
    <w:rsid w:val="009E2231"/>
    <w:rsid w:val="009E41C5"/>
    <w:rsid w:val="009F1A87"/>
    <w:rsid w:val="009F1AFF"/>
    <w:rsid w:val="009F5338"/>
    <w:rsid w:val="009F7B81"/>
    <w:rsid w:val="00A0268D"/>
    <w:rsid w:val="00A062BE"/>
    <w:rsid w:val="00A158F2"/>
    <w:rsid w:val="00A27CA2"/>
    <w:rsid w:val="00A32DF0"/>
    <w:rsid w:val="00A3547D"/>
    <w:rsid w:val="00A35CC3"/>
    <w:rsid w:val="00A43B98"/>
    <w:rsid w:val="00A453DB"/>
    <w:rsid w:val="00A50B44"/>
    <w:rsid w:val="00A51DC5"/>
    <w:rsid w:val="00A527AA"/>
    <w:rsid w:val="00A54CE0"/>
    <w:rsid w:val="00A54ECF"/>
    <w:rsid w:val="00A54F68"/>
    <w:rsid w:val="00A56D68"/>
    <w:rsid w:val="00A575B6"/>
    <w:rsid w:val="00A63837"/>
    <w:rsid w:val="00A70D07"/>
    <w:rsid w:val="00A71D02"/>
    <w:rsid w:val="00A74299"/>
    <w:rsid w:val="00A7487D"/>
    <w:rsid w:val="00A844D0"/>
    <w:rsid w:val="00A94919"/>
    <w:rsid w:val="00AA5674"/>
    <w:rsid w:val="00AB0086"/>
    <w:rsid w:val="00AB32FA"/>
    <w:rsid w:val="00AB4D3D"/>
    <w:rsid w:val="00AB5548"/>
    <w:rsid w:val="00AB5705"/>
    <w:rsid w:val="00AB6B18"/>
    <w:rsid w:val="00AB7B86"/>
    <w:rsid w:val="00AC0B92"/>
    <w:rsid w:val="00AC2D88"/>
    <w:rsid w:val="00AC3999"/>
    <w:rsid w:val="00AC58F3"/>
    <w:rsid w:val="00AC61CB"/>
    <w:rsid w:val="00AC6766"/>
    <w:rsid w:val="00AD548A"/>
    <w:rsid w:val="00AD611F"/>
    <w:rsid w:val="00AD6EE9"/>
    <w:rsid w:val="00AD78E7"/>
    <w:rsid w:val="00AD7CF0"/>
    <w:rsid w:val="00AE01ED"/>
    <w:rsid w:val="00AE080D"/>
    <w:rsid w:val="00AE2E38"/>
    <w:rsid w:val="00AF084E"/>
    <w:rsid w:val="00AF1EBB"/>
    <w:rsid w:val="00AF3C3D"/>
    <w:rsid w:val="00AF3D9B"/>
    <w:rsid w:val="00AF44F0"/>
    <w:rsid w:val="00B01DF2"/>
    <w:rsid w:val="00B10424"/>
    <w:rsid w:val="00B12A9B"/>
    <w:rsid w:val="00B15408"/>
    <w:rsid w:val="00B1540C"/>
    <w:rsid w:val="00B30E54"/>
    <w:rsid w:val="00B35DF6"/>
    <w:rsid w:val="00B365A5"/>
    <w:rsid w:val="00B36E0E"/>
    <w:rsid w:val="00B41DB8"/>
    <w:rsid w:val="00B609B2"/>
    <w:rsid w:val="00B62EE0"/>
    <w:rsid w:val="00B6307E"/>
    <w:rsid w:val="00B63A2B"/>
    <w:rsid w:val="00B65FBB"/>
    <w:rsid w:val="00B6667A"/>
    <w:rsid w:val="00B70617"/>
    <w:rsid w:val="00B7756A"/>
    <w:rsid w:val="00B775B7"/>
    <w:rsid w:val="00B8069F"/>
    <w:rsid w:val="00B81026"/>
    <w:rsid w:val="00B838EF"/>
    <w:rsid w:val="00B855A9"/>
    <w:rsid w:val="00B97E72"/>
    <w:rsid w:val="00BA458F"/>
    <w:rsid w:val="00BB0DEE"/>
    <w:rsid w:val="00BB3CF5"/>
    <w:rsid w:val="00BC0BDD"/>
    <w:rsid w:val="00BC272E"/>
    <w:rsid w:val="00BE1A82"/>
    <w:rsid w:val="00BE704C"/>
    <w:rsid w:val="00BF033E"/>
    <w:rsid w:val="00BF54F3"/>
    <w:rsid w:val="00BF6817"/>
    <w:rsid w:val="00C01C9D"/>
    <w:rsid w:val="00C0474A"/>
    <w:rsid w:val="00C078E7"/>
    <w:rsid w:val="00C11685"/>
    <w:rsid w:val="00C16561"/>
    <w:rsid w:val="00C20358"/>
    <w:rsid w:val="00C25503"/>
    <w:rsid w:val="00C32BC4"/>
    <w:rsid w:val="00C33D9C"/>
    <w:rsid w:val="00C362CC"/>
    <w:rsid w:val="00C37953"/>
    <w:rsid w:val="00C45C08"/>
    <w:rsid w:val="00C522FD"/>
    <w:rsid w:val="00C558C5"/>
    <w:rsid w:val="00C60B3B"/>
    <w:rsid w:val="00C64347"/>
    <w:rsid w:val="00C710D8"/>
    <w:rsid w:val="00C7132A"/>
    <w:rsid w:val="00C729D4"/>
    <w:rsid w:val="00C72EEF"/>
    <w:rsid w:val="00C74231"/>
    <w:rsid w:val="00C748F8"/>
    <w:rsid w:val="00C80571"/>
    <w:rsid w:val="00C80BD2"/>
    <w:rsid w:val="00C80D2A"/>
    <w:rsid w:val="00C83643"/>
    <w:rsid w:val="00C861A7"/>
    <w:rsid w:val="00C9190A"/>
    <w:rsid w:val="00CA1353"/>
    <w:rsid w:val="00CA3BC0"/>
    <w:rsid w:val="00CA622D"/>
    <w:rsid w:val="00CA7E03"/>
    <w:rsid w:val="00CB3FD7"/>
    <w:rsid w:val="00CC22C7"/>
    <w:rsid w:val="00CC58AF"/>
    <w:rsid w:val="00CC70D6"/>
    <w:rsid w:val="00CC7E4E"/>
    <w:rsid w:val="00CD0F95"/>
    <w:rsid w:val="00CD5146"/>
    <w:rsid w:val="00CE748A"/>
    <w:rsid w:val="00CF1D8C"/>
    <w:rsid w:val="00CF2BAC"/>
    <w:rsid w:val="00CF5F26"/>
    <w:rsid w:val="00D03A93"/>
    <w:rsid w:val="00D03CAE"/>
    <w:rsid w:val="00D06D81"/>
    <w:rsid w:val="00D076AD"/>
    <w:rsid w:val="00D07A47"/>
    <w:rsid w:val="00D10CE9"/>
    <w:rsid w:val="00D148A8"/>
    <w:rsid w:val="00D15312"/>
    <w:rsid w:val="00D20E4E"/>
    <w:rsid w:val="00D257E6"/>
    <w:rsid w:val="00D265B3"/>
    <w:rsid w:val="00D3006D"/>
    <w:rsid w:val="00D33E51"/>
    <w:rsid w:val="00D35F9B"/>
    <w:rsid w:val="00D441FC"/>
    <w:rsid w:val="00D4500E"/>
    <w:rsid w:val="00D5037A"/>
    <w:rsid w:val="00D65926"/>
    <w:rsid w:val="00D6798E"/>
    <w:rsid w:val="00D70EE0"/>
    <w:rsid w:val="00D729FD"/>
    <w:rsid w:val="00D753A3"/>
    <w:rsid w:val="00D806F1"/>
    <w:rsid w:val="00D8072B"/>
    <w:rsid w:val="00D80965"/>
    <w:rsid w:val="00D81A60"/>
    <w:rsid w:val="00D85EDB"/>
    <w:rsid w:val="00DA3449"/>
    <w:rsid w:val="00DA6373"/>
    <w:rsid w:val="00DB0B11"/>
    <w:rsid w:val="00DB2B3D"/>
    <w:rsid w:val="00DB3391"/>
    <w:rsid w:val="00DB3E01"/>
    <w:rsid w:val="00DB4D3E"/>
    <w:rsid w:val="00DC039D"/>
    <w:rsid w:val="00DC530E"/>
    <w:rsid w:val="00DD11C7"/>
    <w:rsid w:val="00DD2D91"/>
    <w:rsid w:val="00DD5CF1"/>
    <w:rsid w:val="00DD65C1"/>
    <w:rsid w:val="00DE08A8"/>
    <w:rsid w:val="00DE0C8C"/>
    <w:rsid w:val="00DE590F"/>
    <w:rsid w:val="00E00001"/>
    <w:rsid w:val="00E02170"/>
    <w:rsid w:val="00E04081"/>
    <w:rsid w:val="00E125E7"/>
    <w:rsid w:val="00E16113"/>
    <w:rsid w:val="00E23989"/>
    <w:rsid w:val="00E23CCF"/>
    <w:rsid w:val="00E23E2B"/>
    <w:rsid w:val="00E3061F"/>
    <w:rsid w:val="00E30BBE"/>
    <w:rsid w:val="00E30E55"/>
    <w:rsid w:val="00E32FCF"/>
    <w:rsid w:val="00E348C1"/>
    <w:rsid w:val="00E34D32"/>
    <w:rsid w:val="00E372CB"/>
    <w:rsid w:val="00E40C47"/>
    <w:rsid w:val="00E46792"/>
    <w:rsid w:val="00E4756B"/>
    <w:rsid w:val="00E47E12"/>
    <w:rsid w:val="00E53CCE"/>
    <w:rsid w:val="00E5504A"/>
    <w:rsid w:val="00E56C30"/>
    <w:rsid w:val="00E56C86"/>
    <w:rsid w:val="00E642E4"/>
    <w:rsid w:val="00E66766"/>
    <w:rsid w:val="00E714B0"/>
    <w:rsid w:val="00E716BE"/>
    <w:rsid w:val="00E7603A"/>
    <w:rsid w:val="00E82AAC"/>
    <w:rsid w:val="00E93D72"/>
    <w:rsid w:val="00EA1CBE"/>
    <w:rsid w:val="00EC0DA2"/>
    <w:rsid w:val="00EC23A7"/>
    <w:rsid w:val="00EC5D7B"/>
    <w:rsid w:val="00ED0FBF"/>
    <w:rsid w:val="00ED3BD1"/>
    <w:rsid w:val="00ED3FBE"/>
    <w:rsid w:val="00ED5CEB"/>
    <w:rsid w:val="00ED6E43"/>
    <w:rsid w:val="00ED7CC8"/>
    <w:rsid w:val="00EE00CA"/>
    <w:rsid w:val="00EE2DB4"/>
    <w:rsid w:val="00EE56F9"/>
    <w:rsid w:val="00EE5B04"/>
    <w:rsid w:val="00EE6976"/>
    <w:rsid w:val="00EF006B"/>
    <w:rsid w:val="00EF33D2"/>
    <w:rsid w:val="00EF3CCE"/>
    <w:rsid w:val="00EF59D3"/>
    <w:rsid w:val="00EF7D28"/>
    <w:rsid w:val="00F07377"/>
    <w:rsid w:val="00F12AD4"/>
    <w:rsid w:val="00F14E32"/>
    <w:rsid w:val="00F167A4"/>
    <w:rsid w:val="00F16F85"/>
    <w:rsid w:val="00F17AB4"/>
    <w:rsid w:val="00F20457"/>
    <w:rsid w:val="00F245CE"/>
    <w:rsid w:val="00F2626A"/>
    <w:rsid w:val="00F30D54"/>
    <w:rsid w:val="00F33140"/>
    <w:rsid w:val="00F34753"/>
    <w:rsid w:val="00F42B76"/>
    <w:rsid w:val="00F42B98"/>
    <w:rsid w:val="00F432C3"/>
    <w:rsid w:val="00F46490"/>
    <w:rsid w:val="00F46DE5"/>
    <w:rsid w:val="00F53647"/>
    <w:rsid w:val="00F54762"/>
    <w:rsid w:val="00F5546C"/>
    <w:rsid w:val="00F6449B"/>
    <w:rsid w:val="00F65B5D"/>
    <w:rsid w:val="00F7053F"/>
    <w:rsid w:val="00F77DFD"/>
    <w:rsid w:val="00F85CE7"/>
    <w:rsid w:val="00F90C04"/>
    <w:rsid w:val="00F92820"/>
    <w:rsid w:val="00F95316"/>
    <w:rsid w:val="00FA4A77"/>
    <w:rsid w:val="00FB0BA9"/>
    <w:rsid w:val="00FB0D9A"/>
    <w:rsid w:val="00FC0D3E"/>
    <w:rsid w:val="00FC194A"/>
    <w:rsid w:val="00FC523C"/>
    <w:rsid w:val="00FC6DDE"/>
    <w:rsid w:val="00FC755C"/>
    <w:rsid w:val="00FC7F11"/>
    <w:rsid w:val="00FD58C0"/>
    <w:rsid w:val="00FE6A1F"/>
    <w:rsid w:val="00FF1B59"/>
    <w:rsid w:val="00FF5873"/>
    <w:rsid w:val="00FF5FFC"/>
    <w:rsid w:val="0B202F1B"/>
    <w:rsid w:val="29C5496F"/>
    <w:rsid w:val="362044FA"/>
    <w:rsid w:val="4732FC73"/>
    <w:rsid w:val="52790148"/>
    <w:rsid w:val="62E03246"/>
    <w:rsid w:val="7882AB5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5C2FE408-BE3B-4EC7-AD8D-08503CD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styleId="Verwijzingopmerking">
    <w:name w:val="annotation reference"/>
    <w:basedOn w:val="Standaardalinea-lettertype"/>
    <w:semiHidden/>
    <w:unhideWhenUsed/>
    <w:rsid w:val="00223BFC"/>
    <w:rPr>
      <w:sz w:val="16"/>
      <w:szCs w:val="16"/>
    </w:rPr>
  </w:style>
  <w:style w:type="paragraph" w:styleId="Tekstopmerking">
    <w:name w:val="annotation text"/>
    <w:basedOn w:val="Standaard"/>
    <w:link w:val="TekstopmerkingChar"/>
    <w:semiHidden/>
    <w:unhideWhenUsed/>
    <w:rsid w:val="00223BFC"/>
  </w:style>
  <w:style w:type="character" w:customStyle="1" w:styleId="TekstopmerkingChar">
    <w:name w:val="Tekst opmerking Char"/>
    <w:basedOn w:val="Standaardalinea-lettertype"/>
    <w:link w:val="Tekstopmerking"/>
    <w:semiHidden/>
    <w:rsid w:val="00223BFC"/>
  </w:style>
  <w:style w:type="paragraph" w:styleId="Onderwerpvanopmerking">
    <w:name w:val="annotation subject"/>
    <w:basedOn w:val="Tekstopmerking"/>
    <w:next w:val="Tekstopmerking"/>
    <w:link w:val="OnderwerpvanopmerkingChar"/>
    <w:semiHidden/>
    <w:unhideWhenUsed/>
    <w:rsid w:val="004960D1"/>
    <w:rPr>
      <w:b/>
      <w:bCs/>
    </w:rPr>
  </w:style>
  <w:style w:type="character" w:customStyle="1" w:styleId="OnderwerpvanopmerkingChar">
    <w:name w:val="Onderwerp van opmerking Char"/>
    <w:basedOn w:val="TekstopmerkingChar"/>
    <w:link w:val="Onderwerpvanopmerking"/>
    <w:semiHidden/>
    <w:rsid w:val="004960D1"/>
    <w:rPr>
      <w:b/>
      <w:bCs/>
    </w:rPr>
  </w:style>
  <w:style w:type="paragraph" w:styleId="Revisie">
    <w:name w:val="Revision"/>
    <w:hidden/>
    <w:uiPriority w:val="99"/>
    <w:semiHidden/>
    <w:rsid w:val="00612AA3"/>
  </w:style>
  <w:style w:type="character" w:customStyle="1" w:styleId="KoptekstChar">
    <w:name w:val="Koptekst Char"/>
    <w:basedOn w:val="Standaardalinea-lettertype"/>
    <w:link w:val="Koptekst"/>
    <w:rsid w:val="007F1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332948874">
      <w:bodyDiv w:val="1"/>
      <w:marLeft w:val="0"/>
      <w:marRight w:val="0"/>
      <w:marTop w:val="0"/>
      <w:marBottom w:val="0"/>
      <w:divBdr>
        <w:top w:val="none" w:sz="0" w:space="0" w:color="auto"/>
        <w:left w:val="none" w:sz="0" w:space="0" w:color="auto"/>
        <w:bottom w:val="none" w:sz="0" w:space="0" w:color="auto"/>
        <w:right w:val="none" w:sz="0" w:space="0" w:color="auto"/>
      </w:divBdr>
    </w:div>
    <w:div w:id="1454786640">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trucks.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i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186C6F5D54C54A947CBED4A59E8FB4" ma:contentTypeVersion="6" ma:contentTypeDescription="Create a new document." ma:contentTypeScope="" ma:versionID="0d49904659960aeccee9595238f07337">
  <xsd:schema xmlns:xsd="http://www.w3.org/2001/XMLSchema" xmlns:xs="http://www.w3.org/2001/XMLSchema" xmlns:p="http://schemas.microsoft.com/office/2006/metadata/properties" xmlns:ns2="680e6426-6a27-44b7-96b1-fe89a44552de" xmlns:ns3="3c08aed0-118a-4dd8-85c6-f93452b3dee2" targetNamespace="http://schemas.microsoft.com/office/2006/metadata/properties" ma:root="true" ma:fieldsID="a54786e1daaf3f4a13a25bb2823dc334" ns2:_="" ns3:_="">
    <xsd:import namespace="680e6426-6a27-44b7-96b1-fe89a44552de"/>
    <xsd:import namespace="3c08aed0-118a-4dd8-85c6-f93452b3de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e6426-6a27-44b7-96b1-fe89a4455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8aed0-118a-4dd8-85c6-f93452b3de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FC4A9-E065-4335-B50C-87BCF246B2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91CA74-1728-4E06-8A4E-B723E780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e6426-6a27-44b7-96b1-fe89a44552de"/>
    <ds:schemaRef ds:uri="3c08aed0-118a-4dd8-85c6-f93452b3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02B3F-4CA1-42FD-AE2E-ABFD85FE3F8D}">
  <ds:schemaRefs>
    <ds:schemaRef ds:uri="http://schemas.microsoft.com/sharepoint/v3/contenttype/forms"/>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4818</Characters>
  <Application>Microsoft Office Word</Application>
  <DocSecurity>4</DocSecurity>
  <Lines>40</Lines>
  <Paragraphs>11</Paragraphs>
  <ScaleCrop>false</ScaleCrop>
  <Company>PR</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2023-04-19T09:22:00Z</cp:lastPrinted>
  <dcterms:created xsi:type="dcterms:W3CDTF">2025-08-25T08:41:00Z</dcterms:created>
  <dcterms:modified xsi:type="dcterms:W3CDTF">2025-08-25T08:41:00Z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2025-07-14T12:24:29Z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346dcfea-261f-438c-8868-7397a4b254f0</vt:lpwstr>
  </property>
  <property fmtid="{D5CDD505-2E9C-101B-9397-08002B2CF9AE}" pid="8" name="MSIP_Label_ed2ad905-a8c6-4fac-a274-fc3a9e0c7e11_ContentBits">
    <vt:lpwstr>0</vt:lpwstr>
  </property>
  <property fmtid="{D5CDD505-2E9C-101B-9397-08002B2CF9AE}" pid="9" name="MSIP_Label_ed2ad905-a8c6-4fac-a274-fc3a9e0c7e11_Tag">
    <vt:lpwstr>10, 0, 1, 1</vt:lpwstr>
  </property>
  <property fmtid="{D5CDD505-2E9C-101B-9397-08002B2CF9AE}" pid="10" name="ContentTypeId">
    <vt:lpwstr>0x01010042186C6F5D54C54A947CBED4A59E8FB4</vt:lpwstr>
  </property>
</Properties>
</file>