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006F" w14:textId="77777777" w:rsidR="005F1B72" w:rsidRPr="00BB7D1E" w:rsidRDefault="005F1B72" w:rsidP="005F1B72">
      <w:pPr>
        <w:rPr>
          <w:rFonts w:ascii="Inter 28pt" w:hAnsi="Inter 28pt" w:cstheme="minorBidi"/>
        </w:rPr>
        <w:sectPr w:rsidR="005F1B72" w:rsidRPr="00BB7D1E" w:rsidSect="0081103E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7D98DDEE" w14:textId="77777777" w:rsidR="00014E2E" w:rsidRPr="00014E2E" w:rsidRDefault="00014E2E" w:rsidP="00014E2E">
      <w:pPr>
        <w:pStyle w:val="Body"/>
        <w:spacing w:line="360" w:lineRule="auto"/>
        <w:rPr>
          <w:rFonts w:ascii="Inter 28pt" w:hAnsi="Inter 28pt"/>
          <w:sz w:val="24"/>
        </w:rPr>
      </w:pPr>
      <w:r w:rsidRPr="00014E2E">
        <w:rPr>
          <w:rFonts w:ascii="Inter 28pt" w:hAnsi="Inter 28pt"/>
          <w:sz w:val="24"/>
        </w:rPr>
        <w:t>Optimaalista tehokkuutta, turvallisuutta ja mukavuutta</w:t>
      </w:r>
    </w:p>
    <w:p w14:paraId="6C86F2C3" w14:textId="77777777" w:rsidR="00014E2E" w:rsidRPr="00014E2E" w:rsidRDefault="00014E2E" w:rsidP="00014E2E">
      <w:pPr>
        <w:pStyle w:val="Body"/>
        <w:spacing w:line="360" w:lineRule="auto"/>
        <w:rPr>
          <w:rFonts w:ascii="Inter 28pt" w:hAnsi="Inter 28pt"/>
          <w:b/>
          <w:sz w:val="32"/>
          <w:szCs w:val="32"/>
        </w:rPr>
      </w:pPr>
      <w:r w:rsidRPr="00014E2E">
        <w:rPr>
          <w:rFonts w:ascii="Inter 28pt" w:hAnsi="Inter 28pt"/>
          <w:b/>
          <w:sz w:val="32"/>
          <w:szCs w:val="32"/>
        </w:rPr>
        <w:t>Uuden sukupolven DAF XD ja XF Electric asettavat uudet standardit</w:t>
      </w:r>
    </w:p>
    <w:p w14:paraId="101C140F" w14:textId="5E85C7F6" w:rsidR="00014E2E" w:rsidRPr="00014E2E" w:rsidRDefault="00014E2E" w:rsidP="00014E2E">
      <w:pPr>
        <w:pStyle w:val="Body"/>
        <w:rPr>
          <w:rFonts w:ascii="Inter 28pt" w:hAnsi="Inter 28pt"/>
          <w:b/>
          <w:sz w:val="24"/>
        </w:rPr>
      </w:pPr>
      <w:r w:rsidRPr="00014E2E">
        <w:rPr>
          <w:rFonts w:ascii="Inter 28pt" w:hAnsi="Inter 28pt"/>
          <w:b/>
          <w:sz w:val="24"/>
        </w:rPr>
        <w:t>DAF Trucks aloittaa täysin sähkökäyttöisten DAF XD- ja XF Electric -mallien sarjatuotannon. Uuden, edistyksellisen voima</w:t>
      </w:r>
      <w:r w:rsidR="00B45DED">
        <w:rPr>
          <w:rFonts w:ascii="Inter 28pt" w:hAnsi="Inter 28pt"/>
          <w:b/>
          <w:sz w:val="24"/>
        </w:rPr>
        <w:t>linjan</w:t>
      </w:r>
      <w:r w:rsidRPr="00014E2E">
        <w:rPr>
          <w:rFonts w:ascii="Inter 28pt" w:hAnsi="Inter 28pt"/>
          <w:b/>
          <w:sz w:val="24"/>
        </w:rPr>
        <w:t xml:space="preserve"> ja erittäin aerodynaamisen muotoilun ansiosta ajoneuvojen päästötön toimintamatka on yli 500 kilometriä yhdellä akun latauksella. Lisäksi ne asettavat uudet standardit turvallisuudelle ja mukavuudelle.</w:t>
      </w:r>
    </w:p>
    <w:p w14:paraId="78238CFB" w14:textId="77777777" w:rsidR="006F6A21" w:rsidRPr="00BB7D1E" w:rsidRDefault="006F6A21" w:rsidP="00E01B91">
      <w:pPr>
        <w:pStyle w:val="Body"/>
        <w:spacing w:line="360" w:lineRule="auto"/>
        <w:rPr>
          <w:rFonts w:ascii="Inter 28pt" w:hAnsi="Inter 28pt" w:cstheme="minorBidi"/>
          <w:b/>
          <w:sz w:val="24"/>
          <w:szCs w:val="24"/>
        </w:rPr>
      </w:pPr>
    </w:p>
    <w:p w14:paraId="79914ED1" w14:textId="77777777" w:rsidR="00AD28AF" w:rsidRPr="00AD28AF" w:rsidRDefault="00AD28AF" w:rsidP="00AD28AF">
      <w:pPr>
        <w:pStyle w:val="Body"/>
        <w:spacing w:before="240" w:line="360" w:lineRule="auto"/>
        <w:rPr>
          <w:rFonts w:ascii="Inter 28pt" w:hAnsi="Inter 28pt"/>
          <w:sz w:val="24"/>
        </w:rPr>
      </w:pPr>
      <w:bookmarkStart w:id="0" w:name="_Hlk108185938"/>
      <w:r w:rsidRPr="00AD28AF">
        <w:rPr>
          <w:rFonts w:ascii="Inter 28pt" w:hAnsi="Inter 28pt"/>
          <w:b/>
          <w:bCs/>
          <w:sz w:val="24"/>
        </w:rPr>
        <w:t>Huippumodernit PACCAR EX-D1- ja EX-D2 -voimalinjat</w:t>
      </w:r>
    </w:p>
    <w:p w14:paraId="5689A7AD" w14:textId="77777777" w:rsidR="00AD28AF" w:rsidRPr="00AD28AF" w:rsidRDefault="00AD28AF" w:rsidP="00AD28AF">
      <w:pPr>
        <w:pStyle w:val="Body"/>
        <w:numPr>
          <w:ilvl w:val="0"/>
          <w:numId w:val="4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Teho: 170 kW (230 hv) – 350 kW (480 hv)</w:t>
      </w:r>
    </w:p>
    <w:p w14:paraId="79F28C82" w14:textId="77777777" w:rsidR="00AD28AF" w:rsidRPr="00AD28AF" w:rsidRDefault="00AD28AF" w:rsidP="00AD28AF">
      <w:pPr>
        <w:pStyle w:val="Body"/>
        <w:numPr>
          <w:ilvl w:val="0"/>
          <w:numId w:val="4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Kolmiportainen planeettapyörästö: kevyt, tehokas ja nopea vaihteiden vaihtaminen</w:t>
      </w:r>
    </w:p>
    <w:p w14:paraId="6905504F" w14:textId="77777777" w:rsidR="00AD28AF" w:rsidRPr="00AD28AF" w:rsidRDefault="00AD28AF" w:rsidP="00AD28AF">
      <w:pPr>
        <w:pStyle w:val="Body"/>
        <w:numPr>
          <w:ilvl w:val="0"/>
          <w:numId w:val="4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Uskomattoman alhainen energiankulutus</w:t>
      </w:r>
    </w:p>
    <w:p w14:paraId="0BE6D4EC" w14:textId="63BD8490" w:rsidR="00AD28AF" w:rsidRPr="00AD28AF" w:rsidRDefault="00FC7830" w:rsidP="00AD28AF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bCs/>
          <w:sz w:val="24"/>
        </w:rPr>
        <w:t xml:space="preserve">Akkujen joustava sijoittelu tarpeen mukaan </w:t>
      </w:r>
    </w:p>
    <w:p w14:paraId="31831CA1" w14:textId="77777777" w:rsidR="00AD28AF" w:rsidRPr="00AD28AF" w:rsidRDefault="00AD28AF" w:rsidP="00AD28AF">
      <w:pPr>
        <w:pStyle w:val="Body"/>
        <w:numPr>
          <w:ilvl w:val="0"/>
          <w:numId w:val="5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2–5 akkuyksikköä; kapasiteetti 210–525 kWh</w:t>
      </w:r>
    </w:p>
    <w:p w14:paraId="0DEE1D7D" w14:textId="1ED5F82C" w:rsidR="00AD28AF" w:rsidRPr="00AD28AF" w:rsidRDefault="00AD28AF" w:rsidP="00AD28AF">
      <w:pPr>
        <w:pStyle w:val="Body"/>
        <w:numPr>
          <w:ilvl w:val="0"/>
          <w:numId w:val="5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Päästötön toimintamatka 200–</w:t>
      </w:r>
      <w:r w:rsidR="00B57E79">
        <w:rPr>
          <w:rFonts w:ascii="Inter 28pt" w:hAnsi="Inter 28pt"/>
          <w:sz w:val="24"/>
        </w:rPr>
        <w:t>&gt; yl</w:t>
      </w:r>
      <w:r w:rsidR="00AE0686">
        <w:rPr>
          <w:rFonts w:ascii="Inter 28pt" w:hAnsi="Inter 28pt"/>
          <w:sz w:val="24"/>
        </w:rPr>
        <w:t xml:space="preserve">i </w:t>
      </w:r>
      <w:r w:rsidRPr="00AD28AF">
        <w:rPr>
          <w:rFonts w:ascii="Inter 28pt" w:hAnsi="Inter 28pt"/>
          <w:sz w:val="24"/>
        </w:rPr>
        <w:t>500 km</w:t>
      </w:r>
    </w:p>
    <w:p w14:paraId="02EE0574" w14:textId="77777777" w:rsidR="00AD28AF" w:rsidRPr="00AD28AF" w:rsidRDefault="00AD28AF" w:rsidP="00AD28AF">
      <w:pPr>
        <w:pStyle w:val="Body"/>
        <w:numPr>
          <w:ilvl w:val="0"/>
          <w:numId w:val="5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Älykäs akunhallintajärjestelmä</w:t>
      </w:r>
    </w:p>
    <w:p w14:paraId="0053D9BC" w14:textId="77777777" w:rsidR="00AD28AF" w:rsidRPr="00AD28AF" w:rsidRDefault="00AD28AF" w:rsidP="00AD28AF">
      <w:pPr>
        <w:pStyle w:val="Body"/>
        <w:numPr>
          <w:ilvl w:val="0"/>
          <w:numId w:val="5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Litium-rautafosfaattiakkuja (LFP), ilman kobolttia ja nikkeliä</w:t>
      </w:r>
    </w:p>
    <w:p w14:paraId="2BD4A351" w14:textId="77777777" w:rsidR="00AD28AF" w:rsidRPr="00AD28AF" w:rsidRDefault="00AD28AF" w:rsidP="00AD28AF">
      <w:pPr>
        <w:pStyle w:val="Body"/>
        <w:numPr>
          <w:ilvl w:val="1"/>
          <w:numId w:val="5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Pitkä käyttöikä, 8 vuoden takuu</w:t>
      </w:r>
    </w:p>
    <w:p w14:paraId="178A36BC" w14:textId="77777777" w:rsidR="00AD28AF" w:rsidRPr="00AD28AF" w:rsidRDefault="00AD28AF" w:rsidP="00AD28AF">
      <w:pPr>
        <w:pStyle w:val="Body"/>
        <w:numPr>
          <w:ilvl w:val="1"/>
          <w:numId w:val="5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100 % lataus ilman käyttöiän lyhenemistä</w:t>
      </w:r>
    </w:p>
    <w:p w14:paraId="2C628B7C" w14:textId="77777777" w:rsidR="00AD28AF" w:rsidRPr="00AD28AF" w:rsidRDefault="00AD28AF" w:rsidP="00AD28AF">
      <w:pPr>
        <w:pStyle w:val="Body"/>
        <w:numPr>
          <w:ilvl w:val="1"/>
          <w:numId w:val="5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Erinomainen turvallisuus</w:t>
      </w:r>
    </w:p>
    <w:p w14:paraId="5B8DEEEF" w14:textId="77777777" w:rsidR="00AD28AF" w:rsidRPr="00AD28AF" w:rsidRDefault="00AD28AF" w:rsidP="00AD28AF">
      <w:pPr>
        <w:pStyle w:val="Body"/>
        <w:numPr>
          <w:ilvl w:val="0"/>
          <w:numId w:val="5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lastRenderedPageBreak/>
        <w:t>Sopii AC- ja DC-pikalataukseen</w:t>
      </w:r>
    </w:p>
    <w:p w14:paraId="6F142D53" w14:textId="77777777" w:rsidR="00AD28AF" w:rsidRPr="00AD28AF" w:rsidRDefault="00AD28AF" w:rsidP="00AD28AF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b/>
          <w:bCs/>
          <w:sz w:val="24"/>
        </w:rPr>
        <w:t>Ensiluokkainen päällirakennettavuus</w:t>
      </w:r>
    </w:p>
    <w:p w14:paraId="741BB592" w14:textId="77777777" w:rsidR="00AD28AF" w:rsidRPr="00AD28AF" w:rsidRDefault="00AD28AF" w:rsidP="00AD28AF">
      <w:pPr>
        <w:pStyle w:val="Body"/>
        <w:numPr>
          <w:ilvl w:val="0"/>
          <w:numId w:val="6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650 V e-PTO lisävarusteena</w:t>
      </w:r>
    </w:p>
    <w:p w14:paraId="66119BF2" w14:textId="70C85DBF" w:rsidR="00AD28AF" w:rsidRPr="00AD28AF" w:rsidRDefault="00AD28AF" w:rsidP="00AD28AF">
      <w:pPr>
        <w:pStyle w:val="Body"/>
        <w:numPr>
          <w:ilvl w:val="0"/>
          <w:numId w:val="6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Bolt</w:t>
      </w:r>
      <w:r w:rsidR="00BB14D6">
        <w:rPr>
          <w:rFonts w:ascii="Inter 28pt" w:hAnsi="Inter 28pt"/>
          <w:sz w:val="24"/>
        </w:rPr>
        <w:t xml:space="preserve"> &amp; Play</w:t>
      </w:r>
      <w:r w:rsidRPr="00AD28AF">
        <w:rPr>
          <w:rFonts w:ascii="Inter 28pt" w:hAnsi="Inter 28pt"/>
          <w:sz w:val="24"/>
        </w:rPr>
        <w:t xml:space="preserve"> -paketti sivukuormaimille</w:t>
      </w:r>
    </w:p>
    <w:p w14:paraId="4C988122" w14:textId="77777777" w:rsidR="00AD28AF" w:rsidRPr="00AD28AF" w:rsidRDefault="00AD28AF" w:rsidP="00AD28AF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b/>
          <w:bCs/>
          <w:sz w:val="24"/>
        </w:rPr>
        <w:t>Monipuoliset akselikokoonpanot ja ohjaamot</w:t>
      </w:r>
    </w:p>
    <w:p w14:paraId="119ED69D" w14:textId="77777777" w:rsidR="00AD28AF" w:rsidRPr="00AD28AF" w:rsidRDefault="00AD28AF" w:rsidP="00AD28AF">
      <w:pPr>
        <w:pStyle w:val="Body"/>
        <w:numPr>
          <w:ilvl w:val="0"/>
          <w:numId w:val="7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XD- ja XF-DNA vakiona</w:t>
      </w:r>
    </w:p>
    <w:p w14:paraId="159BEFAC" w14:textId="77777777" w:rsidR="00AD28AF" w:rsidRPr="00AD28AF" w:rsidRDefault="00AD28AF" w:rsidP="00AD28AF">
      <w:pPr>
        <w:pStyle w:val="Body"/>
        <w:numPr>
          <w:ilvl w:val="0"/>
          <w:numId w:val="7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Saatavilla 4x2- ja 6x2-vetoautoina ja tasakuorma-autoina</w:t>
      </w:r>
    </w:p>
    <w:p w14:paraId="1A465A86" w14:textId="77777777" w:rsidR="00AD28AF" w:rsidRPr="00AD28AF" w:rsidRDefault="00AD28AF" w:rsidP="00AD28AF">
      <w:pPr>
        <w:pStyle w:val="Body"/>
        <w:numPr>
          <w:ilvl w:val="0"/>
          <w:numId w:val="7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Yhdistelmien kokonaismassat jopa 50 t</w:t>
      </w:r>
    </w:p>
    <w:p w14:paraId="180B93A2" w14:textId="77777777" w:rsidR="00AD28AF" w:rsidRPr="00AD28AF" w:rsidRDefault="00AD28AF" w:rsidP="00AD28AF">
      <w:pPr>
        <w:pStyle w:val="Body"/>
        <w:numPr>
          <w:ilvl w:val="0"/>
          <w:numId w:val="7"/>
        </w:numPr>
        <w:spacing w:before="240" w:line="360" w:lineRule="auto"/>
        <w:rPr>
          <w:rFonts w:ascii="Inter 28pt" w:hAnsi="Inter 28pt"/>
          <w:sz w:val="24"/>
          <w:lang w:val="en-US"/>
        </w:rPr>
      </w:pPr>
      <w:proofErr w:type="spellStart"/>
      <w:r w:rsidRPr="00AD28AF">
        <w:rPr>
          <w:rFonts w:ascii="Inter 28pt" w:hAnsi="Inter 28pt"/>
          <w:sz w:val="24"/>
          <w:lang w:val="en-US"/>
        </w:rPr>
        <w:t>Ohjaamot</w:t>
      </w:r>
      <w:proofErr w:type="spellEnd"/>
      <w:r w:rsidRPr="00AD28AF">
        <w:rPr>
          <w:rFonts w:ascii="Inter 28pt" w:hAnsi="Inter 28pt"/>
          <w:sz w:val="24"/>
          <w:lang w:val="en-US"/>
        </w:rPr>
        <w:t>: Day Cab, Sleeper Cab, Sleeper High Cab</w:t>
      </w:r>
    </w:p>
    <w:p w14:paraId="0F2B763C" w14:textId="77777777" w:rsidR="00AD28AF" w:rsidRPr="00AD28AF" w:rsidRDefault="00AD28AF" w:rsidP="00AD28AF">
      <w:pPr>
        <w:pStyle w:val="Body"/>
        <w:numPr>
          <w:ilvl w:val="1"/>
          <w:numId w:val="7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Matala ohjaamo ja suuri tuulilasi erinomaisella näkyvyydellä</w:t>
      </w:r>
    </w:p>
    <w:p w14:paraId="1163A11C" w14:textId="77777777" w:rsidR="00AD28AF" w:rsidRPr="00AD28AF" w:rsidRDefault="00AD28AF" w:rsidP="00AD28AF">
      <w:pPr>
        <w:pStyle w:val="Body"/>
        <w:numPr>
          <w:ilvl w:val="1"/>
          <w:numId w:val="7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DAF Digital Vision System ja DAF Corner View parantavat epäsuoraa näkyvyyttä</w:t>
      </w:r>
    </w:p>
    <w:p w14:paraId="36286353" w14:textId="77777777" w:rsidR="00AD28AF" w:rsidRPr="00AD28AF" w:rsidRDefault="00AD28AF" w:rsidP="00AD28AF">
      <w:pPr>
        <w:pStyle w:val="Body"/>
        <w:numPr>
          <w:ilvl w:val="1"/>
          <w:numId w:val="7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Yhden polkimen ajotekniikka, erinomainen ajomukavuus</w:t>
      </w:r>
    </w:p>
    <w:p w14:paraId="46772AD0" w14:textId="77777777" w:rsidR="00AD28AF" w:rsidRPr="00AD28AF" w:rsidRDefault="00AD28AF" w:rsidP="00AD28AF">
      <w:pPr>
        <w:pStyle w:val="Body"/>
        <w:numPr>
          <w:ilvl w:val="0"/>
          <w:numId w:val="7"/>
        </w:numPr>
        <w:spacing w:before="240" w:line="360" w:lineRule="auto"/>
        <w:rPr>
          <w:rFonts w:ascii="Inter 28pt" w:hAnsi="Inter 28pt"/>
          <w:sz w:val="24"/>
        </w:rPr>
      </w:pPr>
      <w:r w:rsidRPr="00AD28AF">
        <w:rPr>
          <w:rFonts w:ascii="Inter 28pt" w:hAnsi="Inter 28pt"/>
          <w:sz w:val="24"/>
        </w:rPr>
        <w:t>Tyylikkäät siniset yksityiskohdat ulko- ja sisäpuolella</w:t>
      </w:r>
    </w:p>
    <w:p w14:paraId="72912590" w14:textId="77777777" w:rsidR="00F278D7" w:rsidRPr="00F278D7" w:rsidRDefault="00AD28AF" w:rsidP="00F278D7">
      <w:pPr>
        <w:pStyle w:val="Body"/>
        <w:spacing w:before="240" w:line="360" w:lineRule="auto"/>
        <w:rPr>
          <w:rFonts w:ascii="Inter 28pt" w:hAnsi="Inter 28pt"/>
        </w:rPr>
      </w:pPr>
      <w:r w:rsidRPr="00AD28AF">
        <w:rPr>
          <w:rFonts w:ascii="Inter 28pt" w:hAnsi="Inter 28pt"/>
          <w:b/>
          <w:bCs/>
          <w:sz w:val="24"/>
        </w:rPr>
        <w:t>DAF:n sähköinen historia ja uudistus</w:t>
      </w:r>
      <w:r w:rsidRPr="00AD28AF">
        <w:rPr>
          <w:rFonts w:ascii="Inter 28pt" w:hAnsi="Inter 28pt"/>
          <w:sz w:val="24"/>
        </w:rPr>
        <w:br/>
      </w:r>
      <w:r w:rsidR="00F278D7" w:rsidRPr="00F278D7">
        <w:rPr>
          <w:rFonts w:ascii="Inter 28pt" w:hAnsi="Inter 28pt"/>
        </w:rPr>
        <w:t xml:space="preserve">Vuonna 2018 DAF oli Euroopan ensimmäinen valmistaja, joka toi markkinoille täysin sähkökäyttöisen jakeluauton. </w:t>
      </w:r>
      <w:r w:rsidR="00F278D7" w:rsidRPr="00F278D7">
        <w:rPr>
          <w:rFonts w:ascii="Inter 28pt" w:hAnsi="Inter 28pt"/>
          <w:b/>
          <w:bCs/>
        </w:rPr>
        <w:t>CF Electric</w:t>
      </w:r>
      <w:r w:rsidR="00F278D7" w:rsidRPr="00F278D7">
        <w:rPr>
          <w:rFonts w:ascii="Inter 28pt" w:hAnsi="Inter 28pt"/>
        </w:rPr>
        <w:t xml:space="preserve">- ja </w:t>
      </w:r>
      <w:r w:rsidR="00F278D7" w:rsidRPr="00F278D7">
        <w:rPr>
          <w:rFonts w:ascii="Inter 28pt" w:hAnsi="Inter 28pt"/>
          <w:b/>
          <w:bCs/>
        </w:rPr>
        <w:t>LF Electric</w:t>
      </w:r>
      <w:r w:rsidR="00F278D7" w:rsidRPr="00F278D7">
        <w:rPr>
          <w:rFonts w:ascii="Inter 28pt" w:hAnsi="Inter 28pt"/>
        </w:rPr>
        <w:t xml:space="preserve"> -sarjojen kuorma-autoja käytetään supermarkettien tavarantoimituksiin, konttikuljetuksiin ja jätteiden keräykseen kaupunkialueilla.</w:t>
      </w:r>
    </w:p>
    <w:p w14:paraId="455AF9FA" w14:textId="77777777" w:rsidR="00F278D7" w:rsidRPr="00F278D7" w:rsidRDefault="00F278D7" w:rsidP="00F278D7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F278D7">
        <w:rPr>
          <w:rFonts w:ascii="Inter 28pt" w:hAnsi="Inter 28pt"/>
          <w:sz w:val="24"/>
        </w:rPr>
        <w:t xml:space="preserve">Uuden sukupolven </w:t>
      </w:r>
      <w:r w:rsidRPr="00F278D7">
        <w:rPr>
          <w:rFonts w:ascii="Inter 28pt" w:hAnsi="Inter 28pt"/>
          <w:b/>
          <w:bCs/>
          <w:sz w:val="24"/>
        </w:rPr>
        <w:t>XD Electric</w:t>
      </w:r>
      <w:r w:rsidRPr="00F278D7">
        <w:rPr>
          <w:rFonts w:ascii="Inter 28pt" w:hAnsi="Inter 28pt"/>
          <w:sz w:val="24"/>
        </w:rPr>
        <w:t xml:space="preserve">- ja </w:t>
      </w:r>
      <w:r w:rsidRPr="00F278D7">
        <w:rPr>
          <w:rFonts w:ascii="Inter 28pt" w:hAnsi="Inter 28pt"/>
          <w:b/>
          <w:bCs/>
          <w:sz w:val="24"/>
        </w:rPr>
        <w:t>XF Electric</w:t>
      </w:r>
      <w:r w:rsidRPr="00F278D7">
        <w:rPr>
          <w:rFonts w:ascii="Inter 28pt" w:hAnsi="Inter 28pt"/>
          <w:sz w:val="24"/>
        </w:rPr>
        <w:t xml:space="preserve"> -mallien myötä DAF vie sähköiset kuljetukset seuraavalle tasolle: palkittujen XD- ja XF-sarjojen </w:t>
      </w:r>
      <w:r w:rsidRPr="00F278D7">
        <w:rPr>
          <w:rFonts w:ascii="Inter 28pt" w:hAnsi="Inter 28pt"/>
          <w:b/>
          <w:bCs/>
          <w:sz w:val="24"/>
        </w:rPr>
        <w:t>laatu, tehokkuus ja turvallisuus</w:t>
      </w:r>
      <w:r w:rsidRPr="00F278D7">
        <w:rPr>
          <w:rFonts w:ascii="Inter 28pt" w:hAnsi="Inter 28pt"/>
          <w:sz w:val="24"/>
        </w:rPr>
        <w:t xml:space="preserve"> yhdistyvät nyt </w:t>
      </w:r>
      <w:r w:rsidRPr="00F278D7">
        <w:rPr>
          <w:rFonts w:ascii="Inter 28pt" w:hAnsi="Inter 28pt"/>
          <w:b/>
          <w:bCs/>
          <w:sz w:val="24"/>
        </w:rPr>
        <w:t>huippuluokan ajomukavuuteen</w:t>
      </w:r>
      <w:r w:rsidRPr="00F278D7">
        <w:rPr>
          <w:rFonts w:ascii="Inter 28pt" w:hAnsi="Inter 28pt"/>
          <w:sz w:val="24"/>
        </w:rPr>
        <w:t>.</w:t>
      </w:r>
    </w:p>
    <w:p w14:paraId="4E34BE9E" w14:textId="6BDB46AE" w:rsidR="00F278D7" w:rsidRPr="00F278D7" w:rsidRDefault="00F278D7" w:rsidP="00F278D7">
      <w:pPr>
        <w:pStyle w:val="Body"/>
        <w:spacing w:before="240" w:line="360" w:lineRule="auto"/>
        <w:rPr>
          <w:rFonts w:ascii="Inter 28pt" w:hAnsi="Inter 28pt"/>
          <w:b/>
          <w:bCs/>
          <w:sz w:val="24"/>
        </w:rPr>
      </w:pPr>
      <w:r w:rsidRPr="00F278D7">
        <w:rPr>
          <w:rFonts w:ascii="Inter 28pt" w:hAnsi="Inter 28pt"/>
          <w:b/>
          <w:bCs/>
          <w:sz w:val="24"/>
        </w:rPr>
        <w:t>Huippumodernit voima</w:t>
      </w:r>
      <w:r w:rsidR="001D3E02">
        <w:rPr>
          <w:rFonts w:ascii="Inter 28pt" w:hAnsi="Inter 28pt"/>
          <w:b/>
          <w:bCs/>
          <w:sz w:val="24"/>
        </w:rPr>
        <w:t>linjat</w:t>
      </w:r>
    </w:p>
    <w:p w14:paraId="58818239" w14:textId="4AF91F11" w:rsidR="00F278D7" w:rsidRPr="00F278D7" w:rsidRDefault="00F278D7" w:rsidP="00F278D7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F278D7">
        <w:rPr>
          <w:rFonts w:ascii="Inter 28pt" w:hAnsi="Inter 28pt"/>
          <w:sz w:val="24"/>
        </w:rPr>
        <w:lastRenderedPageBreak/>
        <w:t xml:space="preserve">Uudet DAF XD Electric- ja XF Electric -kuorma-autot saavat tehonsa </w:t>
      </w:r>
      <w:r w:rsidRPr="00F278D7">
        <w:rPr>
          <w:rFonts w:ascii="Inter 28pt" w:hAnsi="Inter 28pt"/>
          <w:b/>
          <w:bCs/>
          <w:sz w:val="24"/>
        </w:rPr>
        <w:t>kestomagneettisista PACCAR EX-D1- ja EX-D2 -voima</w:t>
      </w:r>
      <w:r w:rsidR="001D3E02">
        <w:rPr>
          <w:rFonts w:ascii="Inter 28pt" w:hAnsi="Inter 28pt"/>
          <w:b/>
          <w:bCs/>
          <w:sz w:val="24"/>
        </w:rPr>
        <w:t>linjoista</w:t>
      </w:r>
      <w:r w:rsidRPr="00F278D7">
        <w:rPr>
          <w:rFonts w:ascii="Inter 28pt" w:hAnsi="Inter 28pt"/>
          <w:sz w:val="24"/>
        </w:rPr>
        <w:t xml:space="preserve">, joiden teho on </w:t>
      </w:r>
      <w:r w:rsidRPr="00F278D7">
        <w:rPr>
          <w:rFonts w:ascii="Inter 28pt" w:hAnsi="Inter 28pt"/>
          <w:b/>
          <w:bCs/>
          <w:sz w:val="24"/>
        </w:rPr>
        <w:t>170 kW (230 hv) – 350 kW (480 hv)</w:t>
      </w:r>
      <w:r w:rsidRPr="00F278D7">
        <w:rPr>
          <w:rFonts w:ascii="Inter 28pt" w:hAnsi="Inter 28pt"/>
          <w:sz w:val="24"/>
        </w:rPr>
        <w:t>.</w:t>
      </w:r>
    </w:p>
    <w:p w14:paraId="37E6ACD7" w14:textId="45573B21" w:rsidR="00F278D7" w:rsidRPr="00F278D7" w:rsidRDefault="00F278D7" w:rsidP="00F278D7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F278D7">
        <w:rPr>
          <w:rFonts w:ascii="Inter 28pt" w:hAnsi="Inter 28pt"/>
          <w:sz w:val="24"/>
        </w:rPr>
        <w:t>Voima</w:t>
      </w:r>
      <w:r w:rsidR="00975243">
        <w:rPr>
          <w:rFonts w:ascii="Inter 28pt" w:hAnsi="Inter 28pt"/>
          <w:sz w:val="24"/>
        </w:rPr>
        <w:t>linjat</w:t>
      </w:r>
      <w:r w:rsidRPr="00F278D7">
        <w:rPr>
          <w:rFonts w:ascii="Inter 28pt" w:hAnsi="Inter 28pt"/>
          <w:sz w:val="24"/>
        </w:rPr>
        <w:t xml:space="preserve"> ovat kompakteja ja sisältävät </w:t>
      </w:r>
      <w:r w:rsidRPr="00F278D7">
        <w:rPr>
          <w:rFonts w:ascii="Inter 28pt" w:hAnsi="Inter 28pt"/>
          <w:b/>
          <w:bCs/>
          <w:sz w:val="24"/>
        </w:rPr>
        <w:t>kaksi erillistä sähkömoottoria</w:t>
      </w:r>
      <w:r w:rsidRPr="00F278D7">
        <w:rPr>
          <w:rFonts w:ascii="Inter 28pt" w:hAnsi="Inter 28pt"/>
          <w:sz w:val="24"/>
        </w:rPr>
        <w:t xml:space="preserve"> sekä </w:t>
      </w:r>
      <w:r w:rsidRPr="00F278D7">
        <w:rPr>
          <w:rFonts w:ascii="Inter 28pt" w:hAnsi="Inter 28pt"/>
          <w:b/>
          <w:bCs/>
          <w:sz w:val="24"/>
        </w:rPr>
        <w:t>integroidun kolmiportaisen voimansiirron</w:t>
      </w:r>
      <w:r w:rsidRPr="00F278D7">
        <w:rPr>
          <w:rFonts w:ascii="Inter 28pt" w:hAnsi="Inter 28pt"/>
          <w:sz w:val="24"/>
        </w:rPr>
        <w:t>. Planeetta</w:t>
      </w:r>
      <w:r w:rsidR="00B4346D">
        <w:rPr>
          <w:rFonts w:ascii="Inter 28pt" w:hAnsi="Inter 28pt"/>
          <w:sz w:val="24"/>
        </w:rPr>
        <w:t>vaihteisto</w:t>
      </w:r>
      <w:r w:rsidRPr="00F278D7">
        <w:rPr>
          <w:rFonts w:ascii="Inter 28pt" w:hAnsi="Inter 28pt"/>
          <w:sz w:val="24"/>
        </w:rPr>
        <w:t xml:space="preserve"> varmista</w:t>
      </w:r>
      <w:r w:rsidR="0026372A">
        <w:rPr>
          <w:rFonts w:ascii="Inter 28pt" w:hAnsi="Inter 28pt"/>
          <w:sz w:val="24"/>
        </w:rPr>
        <w:t>a</w:t>
      </w:r>
      <w:r w:rsidRPr="00F278D7">
        <w:rPr>
          <w:rFonts w:ascii="Inter 28pt" w:hAnsi="Inter 28pt"/>
          <w:sz w:val="24"/>
        </w:rPr>
        <w:t>, että oikea välityssuhde on aina käytössä, ja os</w:t>
      </w:r>
      <w:r w:rsidR="0026372A">
        <w:rPr>
          <w:rFonts w:ascii="Inter 28pt" w:hAnsi="Inter 28pt"/>
          <w:sz w:val="24"/>
        </w:rPr>
        <w:t>a</w:t>
      </w:r>
      <w:r w:rsidRPr="00F278D7">
        <w:rPr>
          <w:rFonts w:ascii="Inter 28pt" w:hAnsi="Inter 28pt"/>
          <w:sz w:val="24"/>
        </w:rPr>
        <w:t>kuormituksella vain toinen sähkömoottori on aktiivinen</w:t>
      </w:r>
      <w:r w:rsidR="0026372A">
        <w:rPr>
          <w:rFonts w:ascii="Inter 28pt" w:hAnsi="Inter 28pt"/>
          <w:sz w:val="24"/>
        </w:rPr>
        <w:t>.</w:t>
      </w:r>
      <w:r w:rsidR="00E662E5">
        <w:rPr>
          <w:rFonts w:ascii="Inter 28pt" w:hAnsi="Inter 28pt"/>
          <w:sz w:val="24"/>
        </w:rPr>
        <w:t xml:space="preserve"> </w:t>
      </w:r>
      <w:r w:rsidRPr="00F278D7">
        <w:rPr>
          <w:rFonts w:ascii="Inter 28pt" w:hAnsi="Inter 28pt"/>
          <w:sz w:val="24"/>
        </w:rPr>
        <w:t xml:space="preserve">Kun tarvitaan enemmän tehoa tai vääntöä – esimerkiksi kiihdytyksessä, mäkisessä maastossa tai </w:t>
      </w:r>
      <w:r w:rsidR="001023E8">
        <w:rPr>
          <w:rFonts w:ascii="Inter 28pt" w:hAnsi="Inter 28pt"/>
          <w:sz w:val="24"/>
        </w:rPr>
        <w:t>jarrutuksen</w:t>
      </w:r>
      <w:r w:rsidRPr="00F278D7">
        <w:rPr>
          <w:rFonts w:ascii="Inter 28pt" w:hAnsi="Inter 28pt"/>
          <w:sz w:val="24"/>
        </w:rPr>
        <w:t xml:space="preserve"> aikana – toinen moottori aktivoituu </w:t>
      </w:r>
      <w:r w:rsidRPr="00E662E5">
        <w:rPr>
          <w:rFonts w:ascii="Inter 28pt" w:hAnsi="Inter 28pt"/>
          <w:sz w:val="24"/>
        </w:rPr>
        <w:t>välittömästi.</w:t>
      </w:r>
    </w:p>
    <w:p w14:paraId="27819823" w14:textId="3BE48452" w:rsidR="00F278D7" w:rsidRPr="0094630E" w:rsidRDefault="00F278D7" w:rsidP="00F278D7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F278D7">
        <w:rPr>
          <w:rFonts w:ascii="Inter 28pt" w:hAnsi="Inter 28pt"/>
          <w:sz w:val="24"/>
        </w:rPr>
        <w:t xml:space="preserve">Kompakti </w:t>
      </w:r>
      <w:r w:rsidR="00B4346D">
        <w:rPr>
          <w:rFonts w:ascii="Inter 28pt" w:hAnsi="Inter 28pt"/>
          <w:sz w:val="24"/>
        </w:rPr>
        <w:t>planeettavaihteisto</w:t>
      </w:r>
      <w:r w:rsidRPr="00F278D7">
        <w:rPr>
          <w:rFonts w:ascii="Inter 28pt" w:hAnsi="Inter 28pt"/>
          <w:sz w:val="24"/>
        </w:rPr>
        <w:t xml:space="preserve"> on huomattavasti kevyempi kuin perinteinen v</w:t>
      </w:r>
      <w:r w:rsidR="00787FF9">
        <w:rPr>
          <w:rFonts w:ascii="Inter 28pt" w:hAnsi="Inter 28pt"/>
          <w:sz w:val="24"/>
        </w:rPr>
        <w:t>aihteisto</w:t>
      </w:r>
      <w:r w:rsidRPr="00F278D7">
        <w:rPr>
          <w:rFonts w:ascii="Inter 28pt" w:hAnsi="Inter 28pt"/>
          <w:sz w:val="24"/>
        </w:rPr>
        <w:t xml:space="preserve">, mikä </w:t>
      </w:r>
      <w:r w:rsidRPr="0094630E">
        <w:rPr>
          <w:rFonts w:ascii="Inter 28pt" w:hAnsi="Inter 28pt"/>
          <w:sz w:val="24"/>
        </w:rPr>
        <w:t>maksimoi kuorma-auton hyötykuorman ja takaa nopean, tehokkaan ja mukavan vaihteiden vaihtamisen.</w:t>
      </w:r>
    </w:p>
    <w:p w14:paraId="54BDD029" w14:textId="77777777" w:rsidR="00BF29DF" w:rsidRPr="00BF29DF" w:rsidRDefault="00BF29DF" w:rsidP="00BF29DF">
      <w:pPr>
        <w:pStyle w:val="Body"/>
        <w:spacing w:before="240" w:line="360" w:lineRule="auto"/>
        <w:rPr>
          <w:rFonts w:ascii="Inter 28pt" w:hAnsi="Inter 28pt"/>
          <w:b/>
          <w:bCs/>
          <w:sz w:val="24"/>
          <w:lang w:val="en-US"/>
        </w:rPr>
      </w:pPr>
      <w:r w:rsidRPr="00BF29DF">
        <w:rPr>
          <w:rFonts w:ascii="Inter 28pt" w:hAnsi="Inter 28pt"/>
          <w:b/>
          <w:bCs/>
          <w:sz w:val="24"/>
          <w:lang w:val="en-US"/>
        </w:rPr>
        <w:t>PACCAR EX-D1 – DAF XD Electric</w:t>
      </w:r>
    </w:p>
    <w:p w14:paraId="10E785AC" w14:textId="0E47FCF3" w:rsidR="00BF29DF" w:rsidRPr="00BF29DF" w:rsidRDefault="00BF29DF" w:rsidP="00BF29DF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PACCAR EX-D1 -voima</w:t>
      </w:r>
      <w:r w:rsidR="008E3C92">
        <w:rPr>
          <w:rFonts w:ascii="Inter 28pt" w:hAnsi="Inter 28pt"/>
          <w:bCs/>
          <w:sz w:val="24"/>
        </w:rPr>
        <w:t>linja</w:t>
      </w:r>
      <w:r w:rsidRPr="00BF29DF">
        <w:rPr>
          <w:rFonts w:ascii="Inter 28pt" w:hAnsi="Inter 28pt"/>
          <w:bCs/>
          <w:sz w:val="24"/>
        </w:rPr>
        <w:t xml:space="preserve"> on suunniteltu DAF XD Electric -malleihin, joiden kokonaismassa on enintään 29 tonnia.</w:t>
      </w:r>
    </w:p>
    <w:p w14:paraId="1CFFC39F" w14:textId="77777777" w:rsidR="00BF29DF" w:rsidRPr="00BF29DF" w:rsidRDefault="00BF29DF" w:rsidP="00BF29DF">
      <w:pPr>
        <w:pStyle w:val="Body"/>
        <w:numPr>
          <w:ilvl w:val="0"/>
          <w:numId w:val="8"/>
        </w:numPr>
        <w:spacing w:before="240" w:line="360" w:lineRule="auto"/>
        <w:rPr>
          <w:rFonts w:ascii="Inter 28pt" w:hAnsi="Inter 28pt"/>
          <w:sz w:val="24"/>
        </w:rPr>
      </w:pPr>
      <w:r w:rsidRPr="00BF29DF">
        <w:rPr>
          <w:rFonts w:ascii="Inter 28pt" w:hAnsi="Inter 28pt"/>
          <w:sz w:val="24"/>
        </w:rPr>
        <w:t>Tehovaihtoehdot: 170 kW (230 hv), 220 kW (300 hv) ja 270 kW (370 hv)</w:t>
      </w:r>
    </w:p>
    <w:p w14:paraId="1B005DB7" w14:textId="77777777" w:rsidR="00BF29DF" w:rsidRPr="00BF29DF" w:rsidRDefault="00BF29DF" w:rsidP="00BF29DF">
      <w:pPr>
        <w:pStyle w:val="Body"/>
        <w:numPr>
          <w:ilvl w:val="0"/>
          <w:numId w:val="8"/>
        </w:numPr>
        <w:spacing w:before="240" w:line="360" w:lineRule="auto"/>
        <w:rPr>
          <w:rFonts w:ascii="Inter 28pt" w:hAnsi="Inter 28pt"/>
          <w:sz w:val="24"/>
        </w:rPr>
      </w:pPr>
      <w:r w:rsidRPr="00BF29DF">
        <w:rPr>
          <w:rFonts w:ascii="Inter 28pt" w:hAnsi="Inter 28pt"/>
          <w:sz w:val="24"/>
        </w:rPr>
        <w:t>Enimmäisvääntömomentti: 1 500 Nm</w:t>
      </w:r>
    </w:p>
    <w:p w14:paraId="7817FCBC" w14:textId="77777777" w:rsidR="00BF29DF" w:rsidRPr="00BF29DF" w:rsidRDefault="00BF29DF" w:rsidP="00BF29DF">
      <w:pPr>
        <w:pStyle w:val="Body"/>
        <w:numPr>
          <w:ilvl w:val="0"/>
          <w:numId w:val="8"/>
        </w:numPr>
        <w:spacing w:before="240" w:line="360" w:lineRule="auto"/>
        <w:rPr>
          <w:rFonts w:ascii="Inter 28pt" w:hAnsi="Inter 28pt"/>
          <w:sz w:val="24"/>
        </w:rPr>
      </w:pPr>
      <w:r w:rsidRPr="00BF29DF">
        <w:rPr>
          <w:rFonts w:ascii="Inter 28pt" w:hAnsi="Inter 28pt"/>
          <w:sz w:val="24"/>
        </w:rPr>
        <w:t>Akustot: 2–5 akkuyksikköä, kokonaiskapasiteetti 210–525 kWh</w:t>
      </w:r>
    </w:p>
    <w:p w14:paraId="4B47AE89" w14:textId="77777777" w:rsidR="00BF29DF" w:rsidRPr="00BF29DF" w:rsidRDefault="00BF29DF" w:rsidP="00BF29DF">
      <w:pPr>
        <w:pStyle w:val="Body"/>
        <w:numPr>
          <w:ilvl w:val="0"/>
          <w:numId w:val="8"/>
        </w:numPr>
        <w:spacing w:before="240" w:line="360" w:lineRule="auto"/>
        <w:rPr>
          <w:rFonts w:ascii="Inter 28pt" w:hAnsi="Inter 28pt"/>
          <w:sz w:val="24"/>
        </w:rPr>
      </w:pPr>
      <w:r w:rsidRPr="00BF29DF">
        <w:rPr>
          <w:rFonts w:ascii="Inter 28pt" w:hAnsi="Inter 28pt"/>
          <w:sz w:val="24"/>
        </w:rPr>
        <w:t>Soveltuvuus: Ihanteellinen myymälöiden tavarantoimituksiin, konttikuljetuksiin ja jätteiden keräykseen</w:t>
      </w:r>
    </w:p>
    <w:p w14:paraId="17FF8986" w14:textId="61D7543F" w:rsidR="00BF29DF" w:rsidRPr="00BF29DF" w:rsidRDefault="00BF29DF" w:rsidP="00BF29DF">
      <w:pPr>
        <w:pStyle w:val="Body"/>
        <w:numPr>
          <w:ilvl w:val="0"/>
          <w:numId w:val="8"/>
        </w:numPr>
        <w:spacing w:before="240" w:line="360" w:lineRule="auto"/>
        <w:rPr>
          <w:rFonts w:ascii="Inter 28pt" w:hAnsi="Inter 28pt"/>
          <w:sz w:val="24"/>
        </w:rPr>
      </w:pPr>
      <w:r w:rsidRPr="00BF29DF">
        <w:rPr>
          <w:rFonts w:ascii="Inter 28pt" w:hAnsi="Inter 28pt"/>
          <w:sz w:val="24"/>
        </w:rPr>
        <w:t>jarrutusteho 270 kW</w:t>
      </w:r>
    </w:p>
    <w:p w14:paraId="414BA5A8" w14:textId="77777777" w:rsidR="00BF29DF" w:rsidRPr="00BF29DF" w:rsidRDefault="00BF29DF" w:rsidP="00BF29DF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PACCAR EX-D1 tarjoaa kompaktin ja tehokkaan ratkaisun kevyempään kaupunkikäyttöön, jossa toimintavarmuus ja energiankulutus ovat keskiössä.</w:t>
      </w:r>
    </w:p>
    <w:p w14:paraId="56262B87" w14:textId="77777777" w:rsidR="00BF29DF" w:rsidRPr="00BF29DF" w:rsidRDefault="00BF29DF" w:rsidP="00BF29DF">
      <w:pPr>
        <w:pStyle w:val="Body"/>
        <w:spacing w:before="240" w:line="360" w:lineRule="auto"/>
        <w:rPr>
          <w:rFonts w:ascii="Inter 28pt" w:hAnsi="Inter 28pt"/>
          <w:b/>
          <w:bCs/>
          <w:sz w:val="24"/>
          <w:lang w:val="en-US"/>
        </w:rPr>
      </w:pPr>
      <w:r w:rsidRPr="00BF29DF">
        <w:rPr>
          <w:rFonts w:ascii="Inter 28pt" w:hAnsi="Inter 28pt"/>
          <w:b/>
          <w:bCs/>
          <w:sz w:val="24"/>
          <w:lang w:val="en-US"/>
        </w:rPr>
        <w:t>PACCAR EX-D2 – DAF XD ja XF Electric</w:t>
      </w:r>
    </w:p>
    <w:p w14:paraId="1160AFB0" w14:textId="674255B1" w:rsidR="00BF29DF" w:rsidRPr="00BF29DF" w:rsidRDefault="00BF29DF" w:rsidP="00BF29DF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lastRenderedPageBreak/>
        <w:t>Vaativampaan käyttöön DAF tarjoaa PACCAR EX-D2 -voima</w:t>
      </w:r>
      <w:r w:rsidR="00184D83">
        <w:rPr>
          <w:rFonts w:ascii="Inter 28pt" w:hAnsi="Inter 28pt"/>
          <w:bCs/>
          <w:sz w:val="24"/>
        </w:rPr>
        <w:t>linjan</w:t>
      </w:r>
      <w:r w:rsidRPr="00BF29DF">
        <w:rPr>
          <w:rFonts w:ascii="Inter 28pt" w:hAnsi="Inter 28pt"/>
          <w:bCs/>
          <w:sz w:val="24"/>
        </w:rPr>
        <w:t>, joka soveltuu XD- ja XF Electric -malleihin.</w:t>
      </w:r>
    </w:p>
    <w:p w14:paraId="4540BE04" w14:textId="77777777" w:rsidR="00BF29DF" w:rsidRPr="00BF29DF" w:rsidRDefault="00BF29DF" w:rsidP="00BF29DF">
      <w:pPr>
        <w:pStyle w:val="Body"/>
        <w:numPr>
          <w:ilvl w:val="0"/>
          <w:numId w:val="9"/>
        </w:numPr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Tehovaihtoehdot: 270 kW (370 hv), 310 kW (420 hv) ja 350 kW (480 hv)</w:t>
      </w:r>
    </w:p>
    <w:p w14:paraId="5FC67971" w14:textId="77777777" w:rsidR="00BF29DF" w:rsidRPr="00BF29DF" w:rsidRDefault="00BF29DF" w:rsidP="00BF29DF">
      <w:pPr>
        <w:pStyle w:val="Body"/>
        <w:numPr>
          <w:ilvl w:val="0"/>
          <w:numId w:val="9"/>
        </w:numPr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Enimmäisvääntömomentti: 2 400 Nm</w:t>
      </w:r>
    </w:p>
    <w:p w14:paraId="5C2DC3A8" w14:textId="77777777" w:rsidR="00BF29DF" w:rsidRPr="00BF29DF" w:rsidRDefault="00BF29DF" w:rsidP="00BF29DF">
      <w:pPr>
        <w:pStyle w:val="Body"/>
        <w:numPr>
          <w:ilvl w:val="0"/>
          <w:numId w:val="9"/>
        </w:numPr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Akustot: 3–5 akkuyksikköä, kokonaiskapasiteetti 315–525 kWh</w:t>
      </w:r>
    </w:p>
    <w:p w14:paraId="62B7FB8A" w14:textId="77777777" w:rsidR="00BF29DF" w:rsidRPr="00BF29DF" w:rsidRDefault="00BF29DF" w:rsidP="00BF29DF">
      <w:pPr>
        <w:pStyle w:val="Body"/>
        <w:numPr>
          <w:ilvl w:val="0"/>
          <w:numId w:val="9"/>
        </w:numPr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Kokonaismassa: jopa 50 t</w:t>
      </w:r>
    </w:p>
    <w:p w14:paraId="4739D278" w14:textId="77777777" w:rsidR="00BF29DF" w:rsidRPr="00BF29DF" w:rsidRDefault="00BF29DF" w:rsidP="00BF29DF">
      <w:pPr>
        <w:pStyle w:val="Body"/>
        <w:numPr>
          <w:ilvl w:val="0"/>
          <w:numId w:val="9"/>
        </w:numPr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Regeneratiivinen jarrutus: enimmäisteho 350 kW</w:t>
      </w:r>
    </w:p>
    <w:p w14:paraId="104C30AB" w14:textId="77777777" w:rsidR="00BF29DF" w:rsidRPr="00BF29DF" w:rsidRDefault="00BF29DF" w:rsidP="00BF29DF">
      <w:pPr>
        <w:pStyle w:val="Body"/>
        <w:numPr>
          <w:ilvl w:val="0"/>
          <w:numId w:val="9"/>
        </w:numPr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Soveltuvuus: Ihanteellinen raskaaseen käyttöön ja pitkän matkan kuljetuksiin</w:t>
      </w:r>
    </w:p>
    <w:p w14:paraId="55F3D940" w14:textId="77777777" w:rsidR="00BF29DF" w:rsidRPr="00BF29DF" w:rsidRDefault="00BF29DF" w:rsidP="00BF29DF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 w:rsidRPr="00BF29DF">
        <w:rPr>
          <w:rFonts w:ascii="Inter 28pt" w:hAnsi="Inter 28pt"/>
          <w:bCs/>
          <w:sz w:val="24"/>
        </w:rPr>
        <w:t>PACCAR EX-D2 tarjoaa maksimaalisen tehon, väännön ja toimintamatkan, mikä tekee siitä erinomaisen valinnan vaativiin kuljetusolosuhteisiin.</w:t>
      </w:r>
    </w:p>
    <w:p w14:paraId="23DEAEAE" w14:textId="2504903F" w:rsidR="00AD7DA9" w:rsidRPr="00184D83" w:rsidRDefault="00AD7DA9" w:rsidP="00437774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27"/>
        <w:tblW w:w="8889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560"/>
        <w:gridCol w:w="1097"/>
        <w:gridCol w:w="1738"/>
        <w:gridCol w:w="2231"/>
      </w:tblGrid>
      <w:tr w:rsidR="00AD7DA9" w:rsidRPr="00BB7D1E" w14:paraId="3F40A977" w14:textId="77777777" w:rsidTr="004136C7">
        <w:tc>
          <w:tcPr>
            <w:tcW w:w="1271" w:type="dxa"/>
          </w:tcPr>
          <w:p w14:paraId="27D43DE4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Ajoneuvotyyppi</w:t>
            </w:r>
          </w:p>
        </w:tc>
        <w:tc>
          <w:tcPr>
            <w:tcW w:w="992" w:type="dxa"/>
          </w:tcPr>
          <w:p w14:paraId="14571971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Sähkömoottori</w:t>
            </w:r>
          </w:p>
        </w:tc>
        <w:tc>
          <w:tcPr>
            <w:tcW w:w="1560" w:type="dxa"/>
          </w:tcPr>
          <w:p w14:paraId="6C77ADB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Moottorin teho</w:t>
            </w:r>
          </w:p>
        </w:tc>
        <w:tc>
          <w:tcPr>
            <w:tcW w:w="1097" w:type="dxa"/>
          </w:tcPr>
          <w:p w14:paraId="464FF8A8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Vääntömomentti</w:t>
            </w:r>
          </w:p>
        </w:tc>
        <w:tc>
          <w:tcPr>
            <w:tcW w:w="1738" w:type="dxa"/>
          </w:tcPr>
          <w:p w14:paraId="05032146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# Akustot</w:t>
            </w:r>
          </w:p>
        </w:tc>
        <w:tc>
          <w:tcPr>
            <w:tcW w:w="2231" w:type="dxa"/>
          </w:tcPr>
          <w:p w14:paraId="64201E8B" w14:textId="332DC199" w:rsidR="006D7DFC" w:rsidRPr="00BB7D1E" w:rsidRDefault="006D7DFC" w:rsidP="006D7D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</w:rPr>
            </w:pPr>
            <w:r>
              <w:rPr>
                <w:rFonts w:ascii="Inter 28pt" w:hAnsi="Inter 28pt"/>
                <w:sz w:val="18"/>
              </w:rPr>
              <w:t>Akuston kokonaiskapasiteetti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5CE97BD4" w14:textId="77777777" w:rsidTr="004136C7">
        <w:tc>
          <w:tcPr>
            <w:tcW w:w="1271" w:type="dxa"/>
            <w:vMerge w:val="restart"/>
            <w:vAlign w:val="center"/>
          </w:tcPr>
          <w:p w14:paraId="2EB21472" w14:textId="79ED0FBF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br/>
              <w:t>DAF</w:t>
            </w:r>
            <w:r>
              <w:rPr>
                <w:rFonts w:ascii="Inter 28pt" w:hAnsi="Inter 28pt"/>
                <w:sz w:val="18"/>
              </w:rPr>
              <w:br/>
              <w:t>XD Electric</w:t>
            </w:r>
            <w:r>
              <w:rPr>
                <w:rFonts w:ascii="Inter 28pt" w:hAnsi="Inter 28pt"/>
                <w:i/>
                <w:sz w:val="18"/>
              </w:rPr>
              <w:br/>
            </w:r>
          </w:p>
        </w:tc>
        <w:tc>
          <w:tcPr>
            <w:tcW w:w="992" w:type="dxa"/>
            <w:vMerge w:val="restart"/>
            <w:vAlign w:val="center"/>
          </w:tcPr>
          <w:p w14:paraId="00C72792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PACCAR EX-D1</w:t>
            </w:r>
          </w:p>
        </w:tc>
        <w:tc>
          <w:tcPr>
            <w:tcW w:w="1560" w:type="dxa"/>
          </w:tcPr>
          <w:p w14:paraId="7345AA75" w14:textId="0E4AD6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170 kW (230 hv)</w:t>
            </w:r>
          </w:p>
        </w:tc>
        <w:tc>
          <w:tcPr>
            <w:tcW w:w="1097" w:type="dxa"/>
          </w:tcPr>
          <w:p w14:paraId="52A940F7" w14:textId="2165D176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1 500 Nm</w:t>
            </w:r>
          </w:p>
        </w:tc>
        <w:tc>
          <w:tcPr>
            <w:tcW w:w="1738" w:type="dxa"/>
          </w:tcPr>
          <w:p w14:paraId="422E2FDA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2–5</w:t>
            </w:r>
          </w:p>
        </w:tc>
        <w:tc>
          <w:tcPr>
            <w:tcW w:w="2231" w:type="dxa"/>
          </w:tcPr>
          <w:p w14:paraId="00EE9C29" w14:textId="315E9078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210– 525 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479455A6" w14:textId="77777777" w:rsidTr="004136C7">
        <w:tc>
          <w:tcPr>
            <w:tcW w:w="1271" w:type="dxa"/>
            <w:vMerge/>
            <w:vAlign w:val="center"/>
          </w:tcPr>
          <w:p w14:paraId="044050EF" w14:textId="77777777" w:rsidR="00AD7DA9" w:rsidRPr="00BB7D1E" w:rsidRDefault="00AD7DA9" w:rsidP="00AD7DA9">
            <w:pPr>
              <w:pStyle w:val="Body"/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326D826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2E301E8E" w14:textId="20E66B70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220 kW (300 hv)</w:t>
            </w:r>
          </w:p>
        </w:tc>
        <w:tc>
          <w:tcPr>
            <w:tcW w:w="1097" w:type="dxa"/>
          </w:tcPr>
          <w:p w14:paraId="0710FA77" w14:textId="20643A88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1 500 Nm</w:t>
            </w:r>
          </w:p>
        </w:tc>
        <w:tc>
          <w:tcPr>
            <w:tcW w:w="1738" w:type="dxa"/>
          </w:tcPr>
          <w:p w14:paraId="316568A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3–5</w:t>
            </w:r>
          </w:p>
        </w:tc>
        <w:tc>
          <w:tcPr>
            <w:tcW w:w="2231" w:type="dxa"/>
          </w:tcPr>
          <w:p w14:paraId="1A6C4B60" w14:textId="3A6B0926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315– 525 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42B0A77B" w14:textId="77777777" w:rsidTr="004136C7">
        <w:tc>
          <w:tcPr>
            <w:tcW w:w="1271" w:type="dxa"/>
            <w:vMerge/>
            <w:vAlign w:val="center"/>
          </w:tcPr>
          <w:p w14:paraId="20A6AEDA" w14:textId="77777777" w:rsidR="00AD7DA9" w:rsidRPr="00BB7D1E" w:rsidRDefault="00AD7DA9" w:rsidP="00AD7DA9">
            <w:pPr>
              <w:pStyle w:val="Body"/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358EAA1A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3D20772B" w14:textId="7C98E5C9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270 kW (370 hv)</w:t>
            </w:r>
          </w:p>
        </w:tc>
        <w:tc>
          <w:tcPr>
            <w:tcW w:w="1097" w:type="dxa"/>
          </w:tcPr>
          <w:p w14:paraId="218890A7" w14:textId="727055B1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1 500 Nm</w:t>
            </w:r>
          </w:p>
        </w:tc>
        <w:tc>
          <w:tcPr>
            <w:tcW w:w="1738" w:type="dxa"/>
          </w:tcPr>
          <w:p w14:paraId="0F221CF4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3–5</w:t>
            </w:r>
          </w:p>
        </w:tc>
        <w:tc>
          <w:tcPr>
            <w:tcW w:w="2231" w:type="dxa"/>
          </w:tcPr>
          <w:p w14:paraId="2ABD7EA7" w14:textId="686DC075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315– 525 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3BE80C46" w14:textId="77777777" w:rsidTr="004136C7">
        <w:tc>
          <w:tcPr>
            <w:tcW w:w="1271" w:type="dxa"/>
            <w:vMerge w:val="restart"/>
            <w:vAlign w:val="center"/>
          </w:tcPr>
          <w:p w14:paraId="0E15F938" w14:textId="1682154A" w:rsidR="00AD7DA9" w:rsidRPr="009716C1" w:rsidRDefault="00AD7DA9" w:rsidP="00AD7DA9">
            <w:pPr>
              <w:pStyle w:val="Body"/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  <w:r w:rsidRPr="009716C1">
              <w:rPr>
                <w:rFonts w:ascii="Inter 28pt" w:hAnsi="Inter 28pt"/>
                <w:sz w:val="18"/>
                <w:lang w:val="en-US"/>
              </w:rPr>
              <w:t>DAF</w:t>
            </w:r>
            <w:r w:rsidRPr="009716C1">
              <w:rPr>
                <w:rFonts w:ascii="Inter 28pt" w:hAnsi="Inter 28pt"/>
                <w:sz w:val="18"/>
                <w:lang w:val="en-US"/>
              </w:rPr>
              <w:br/>
              <w:t>XD Electric</w:t>
            </w:r>
            <w:r w:rsidRPr="009716C1">
              <w:rPr>
                <w:rFonts w:ascii="Inter 28pt" w:hAnsi="Inter 28pt"/>
                <w:sz w:val="18"/>
                <w:lang w:val="en-US"/>
              </w:rPr>
              <w:br/>
            </w:r>
            <w:r w:rsidRPr="009716C1">
              <w:rPr>
                <w:rFonts w:ascii="Inter 28pt" w:hAnsi="Inter 28pt"/>
                <w:sz w:val="18"/>
                <w:lang w:val="en-US"/>
              </w:rPr>
              <w:br/>
              <w:t>DAF</w:t>
            </w:r>
            <w:r w:rsidRPr="009716C1">
              <w:rPr>
                <w:rFonts w:ascii="Inter 28pt" w:hAnsi="Inter 28pt"/>
                <w:sz w:val="18"/>
                <w:lang w:val="en-US"/>
              </w:rPr>
              <w:br/>
              <w:t>XF Electric</w:t>
            </w:r>
          </w:p>
        </w:tc>
        <w:tc>
          <w:tcPr>
            <w:tcW w:w="992" w:type="dxa"/>
            <w:vMerge w:val="restart"/>
            <w:vAlign w:val="center"/>
          </w:tcPr>
          <w:p w14:paraId="7C06A38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PACCAR EX-D2</w:t>
            </w:r>
          </w:p>
        </w:tc>
        <w:tc>
          <w:tcPr>
            <w:tcW w:w="1560" w:type="dxa"/>
          </w:tcPr>
          <w:p w14:paraId="25BC1EC7" w14:textId="69A15249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270 kW (370 hv)</w:t>
            </w:r>
          </w:p>
        </w:tc>
        <w:tc>
          <w:tcPr>
            <w:tcW w:w="1097" w:type="dxa"/>
          </w:tcPr>
          <w:p w14:paraId="3CF57CB4" w14:textId="346102E7" w:rsidR="00AD7DA9" w:rsidRPr="00BB7D1E" w:rsidRDefault="00F20A7F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2 400 Nm</w:t>
            </w:r>
          </w:p>
        </w:tc>
        <w:tc>
          <w:tcPr>
            <w:tcW w:w="1738" w:type="dxa"/>
          </w:tcPr>
          <w:p w14:paraId="30BDD903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3–5</w:t>
            </w:r>
          </w:p>
        </w:tc>
        <w:tc>
          <w:tcPr>
            <w:tcW w:w="2231" w:type="dxa"/>
          </w:tcPr>
          <w:p w14:paraId="7E3B16D6" w14:textId="75FBD7C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315– 525 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340E9156" w14:textId="77777777" w:rsidTr="004136C7">
        <w:tc>
          <w:tcPr>
            <w:tcW w:w="1271" w:type="dxa"/>
            <w:vMerge/>
          </w:tcPr>
          <w:p w14:paraId="502BAF12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36E836FB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0592152D" w14:textId="1749EF21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310 kW (420 hv)</w:t>
            </w:r>
          </w:p>
        </w:tc>
        <w:tc>
          <w:tcPr>
            <w:tcW w:w="1097" w:type="dxa"/>
          </w:tcPr>
          <w:p w14:paraId="50431898" w14:textId="42A9EF2E" w:rsidR="00AD7DA9" w:rsidRPr="00BB7D1E" w:rsidRDefault="00F20A7F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2 400 Nm</w:t>
            </w:r>
          </w:p>
        </w:tc>
        <w:tc>
          <w:tcPr>
            <w:tcW w:w="1738" w:type="dxa"/>
          </w:tcPr>
          <w:p w14:paraId="3913505E" w14:textId="04767EF9" w:rsidR="00AD7DA9" w:rsidRPr="00BB7D1E" w:rsidRDefault="00B96173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4 - 5</w:t>
            </w:r>
          </w:p>
        </w:tc>
        <w:tc>
          <w:tcPr>
            <w:tcW w:w="2231" w:type="dxa"/>
          </w:tcPr>
          <w:p w14:paraId="34FEF520" w14:textId="299AABDC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420 </w:t>
            </w:r>
            <w:r w:rsidR="00B96173">
              <w:rPr>
                <w:rFonts w:ascii="Inter 28pt" w:hAnsi="Inter 28pt"/>
                <w:sz w:val="18"/>
              </w:rPr>
              <w:t>-</w:t>
            </w:r>
            <w:r>
              <w:rPr>
                <w:rFonts w:ascii="Inter 28pt" w:hAnsi="Inter 28pt"/>
                <w:sz w:val="18"/>
              </w:rPr>
              <w:t xml:space="preserve"> 525 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2E047BBF" w14:textId="77777777" w:rsidTr="004136C7">
        <w:tc>
          <w:tcPr>
            <w:tcW w:w="1271" w:type="dxa"/>
            <w:vMerge/>
          </w:tcPr>
          <w:p w14:paraId="2DEA5960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1273762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72881ABE" w14:textId="43E65DFD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350 kW (480 hv)</w:t>
            </w:r>
          </w:p>
        </w:tc>
        <w:tc>
          <w:tcPr>
            <w:tcW w:w="1097" w:type="dxa"/>
          </w:tcPr>
          <w:p w14:paraId="6A76D8CB" w14:textId="4C36C65C" w:rsidR="00AD7DA9" w:rsidRPr="00BB7D1E" w:rsidRDefault="00F20A7F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2 400 Nm</w:t>
            </w:r>
          </w:p>
        </w:tc>
        <w:tc>
          <w:tcPr>
            <w:tcW w:w="1738" w:type="dxa"/>
          </w:tcPr>
          <w:p w14:paraId="6C67C1A1" w14:textId="37A54227" w:rsidR="00AD7DA9" w:rsidRPr="00BB7D1E" w:rsidRDefault="00B96173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4 – 5</w:t>
            </w:r>
          </w:p>
        </w:tc>
        <w:tc>
          <w:tcPr>
            <w:tcW w:w="2231" w:type="dxa"/>
          </w:tcPr>
          <w:p w14:paraId="637C2E2E" w14:textId="50A7CD45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420 </w:t>
            </w:r>
            <w:r w:rsidR="00B96173">
              <w:rPr>
                <w:rFonts w:ascii="Inter 28pt" w:hAnsi="Inter 28pt"/>
                <w:sz w:val="18"/>
              </w:rPr>
              <w:t>-</w:t>
            </w:r>
            <w:r>
              <w:rPr>
                <w:rFonts w:ascii="Inter 28pt" w:hAnsi="Inter 28pt"/>
                <w:sz w:val="18"/>
              </w:rPr>
              <w:t>i 525 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</w:tbl>
    <w:p w14:paraId="7B348694" w14:textId="18317DAE" w:rsidR="00C9076E" w:rsidRPr="00C9076E" w:rsidRDefault="00AD7DA9" w:rsidP="00C9076E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bookmarkStart w:id="1" w:name="_Hlk108193029"/>
      <w:bookmarkEnd w:id="0"/>
      <w:r>
        <w:rPr>
          <w:rFonts w:ascii="Inter 28pt" w:hAnsi="Inter 28pt"/>
          <w:b/>
          <w:sz w:val="12"/>
        </w:rPr>
        <w:br/>
      </w:r>
      <w:r w:rsidR="00A66402">
        <w:rPr>
          <w:rFonts w:ascii="Inter 28pt" w:hAnsi="Inter 28pt"/>
          <w:b/>
          <w:sz w:val="24"/>
        </w:rPr>
        <w:t>Joustavat akustot</w:t>
      </w:r>
      <w:r w:rsidR="00DC3597">
        <w:rPr>
          <w:rFonts w:ascii="Inter 28pt" w:hAnsi="Inter 28pt"/>
          <w:b/>
          <w:sz w:val="24"/>
        </w:rPr>
        <w:t xml:space="preserve"> kaikkiin tarpeisiin</w:t>
      </w:r>
    </w:p>
    <w:p w14:paraId="2ADB8166" w14:textId="77777777" w:rsidR="00C9076E" w:rsidRPr="00C9076E" w:rsidRDefault="00C9076E" w:rsidP="00C9076E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 w:rsidRPr="00C9076E">
        <w:rPr>
          <w:rFonts w:ascii="Inter 28pt" w:hAnsi="Inter 28pt"/>
          <w:bCs/>
          <w:sz w:val="24"/>
        </w:rPr>
        <w:lastRenderedPageBreak/>
        <w:t>DAF tarjoaa laajan valikoiman akkukokoonpanoja, joissa on 2–5 akustoa, jotta sähköajoneuvo voidaan räätälöidä asiakkaan tarpeiden ja käyttötarkoitusten mukaan.</w:t>
      </w:r>
    </w:p>
    <w:p w14:paraId="13CF73F6" w14:textId="25601665" w:rsidR="00C9076E" w:rsidRPr="00C9076E" w:rsidRDefault="00C9076E" w:rsidP="00C9076E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 w:rsidRPr="00C9076E">
        <w:rPr>
          <w:rFonts w:ascii="Inter 28pt" w:hAnsi="Inter 28pt"/>
          <w:bCs/>
          <w:sz w:val="24"/>
        </w:rPr>
        <w:t>Kaikki asiakkaat eivät tarvitse 500 kilometrin päästötöntä toimintamatkaa. Pienemmällä akustomäärällä ajoneuvon paino vähenee, mikä lisää hyötykuormaa, ja kuorma-auto voidaan helposti ladata päivän päätteeksi varikolla.</w:t>
      </w:r>
    </w:p>
    <w:p w14:paraId="5E58FCF8" w14:textId="464B78FF" w:rsidR="00C9076E" w:rsidRPr="00C9076E" w:rsidRDefault="00C9076E" w:rsidP="00C9076E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 w:rsidRPr="00C9076E">
        <w:rPr>
          <w:rFonts w:ascii="Inter 28pt" w:hAnsi="Inter 28pt"/>
          <w:bCs/>
          <w:sz w:val="24"/>
        </w:rPr>
        <w:t>Viisi akustoa mahdollistaa yli 500 km toimintamatkan yhdellä latauksella</w:t>
      </w:r>
      <w:r w:rsidR="007A04CE">
        <w:rPr>
          <w:rFonts w:ascii="Inter 28pt" w:hAnsi="Inter 28pt"/>
          <w:bCs/>
          <w:sz w:val="24"/>
        </w:rPr>
        <w:t xml:space="preserve">, joten sähköauto </w:t>
      </w:r>
      <w:r w:rsidR="00EF02C6">
        <w:rPr>
          <w:rFonts w:ascii="Inter 28pt" w:hAnsi="Inter 28pt"/>
          <w:bCs/>
          <w:sz w:val="24"/>
        </w:rPr>
        <w:t>sopii myös maantiekuljetuksiin</w:t>
      </w:r>
      <w:r w:rsidRPr="00C9076E">
        <w:rPr>
          <w:rFonts w:ascii="Inter 28pt" w:hAnsi="Inter 28pt"/>
          <w:bCs/>
          <w:sz w:val="24"/>
        </w:rPr>
        <w:t xml:space="preserve">. XD- ja XF Electric -mallien suunnittelun ansiosta </w:t>
      </w:r>
      <w:r w:rsidR="00021167">
        <w:rPr>
          <w:rFonts w:ascii="Inter 28pt" w:hAnsi="Inter 28pt"/>
          <w:bCs/>
          <w:sz w:val="24"/>
        </w:rPr>
        <w:t>päivässä</w:t>
      </w:r>
      <w:r w:rsidRPr="00C9076E">
        <w:rPr>
          <w:rFonts w:ascii="Inter 28pt" w:hAnsi="Inter 28pt"/>
          <w:bCs/>
          <w:sz w:val="24"/>
        </w:rPr>
        <w:t xml:space="preserve"> voidaan ajaa jopa 1 000 km täysin sähköisesti</w:t>
      </w:r>
      <w:r w:rsidR="00021167">
        <w:rPr>
          <w:rFonts w:ascii="Inter 28pt" w:hAnsi="Inter 28pt"/>
          <w:bCs/>
          <w:sz w:val="24"/>
        </w:rPr>
        <w:t>.</w:t>
      </w:r>
    </w:p>
    <w:p w14:paraId="36638B35" w14:textId="4E2EB6C0" w:rsidR="00C9076E" w:rsidRPr="00C9076E" w:rsidRDefault="00C9076E" w:rsidP="00C9076E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 w:rsidRPr="00C9076E">
        <w:rPr>
          <w:rFonts w:ascii="Inter 28pt" w:hAnsi="Inter 28pt"/>
          <w:bCs/>
          <w:sz w:val="24"/>
        </w:rPr>
        <w:t>Vaikuttava toimintamatka perustuu tehokkaisiin PACCAR EX-D1- ja EX-D2 -voima</w:t>
      </w:r>
      <w:r w:rsidR="00F94C57">
        <w:rPr>
          <w:rFonts w:ascii="Inter 28pt" w:hAnsi="Inter 28pt"/>
          <w:bCs/>
          <w:sz w:val="24"/>
        </w:rPr>
        <w:t>linjaan</w:t>
      </w:r>
      <w:r w:rsidR="00633E77">
        <w:rPr>
          <w:rFonts w:ascii="Inter 28pt" w:hAnsi="Inter 28pt"/>
          <w:bCs/>
          <w:sz w:val="24"/>
        </w:rPr>
        <w:t xml:space="preserve"> </w:t>
      </w:r>
      <w:r w:rsidRPr="00C9076E">
        <w:rPr>
          <w:rFonts w:ascii="Inter 28pt" w:hAnsi="Inter 28pt"/>
          <w:bCs/>
          <w:sz w:val="24"/>
        </w:rPr>
        <w:t>sekä DAFin älykkääseen akunhallintajärjestelmään, joka optimoi energian käytön voimansiirron ja muiden komponenttien välillä.</w:t>
      </w:r>
    </w:p>
    <w:p w14:paraId="6DBB3592" w14:textId="77777777" w:rsidR="00C9076E" w:rsidRPr="00633E77" w:rsidRDefault="00C9076E" w:rsidP="00C9076E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r w:rsidRPr="00633E77">
        <w:rPr>
          <w:rFonts w:ascii="Inter 28pt" w:hAnsi="Inter 28pt"/>
          <w:b/>
          <w:sz w:val="24"/>
        </w:rPr>
        <w:t>Aerodynaaminen muotoilu ja energiatehokkuus</w:t>
      </w:r>
    </w:p>
    <w:p w14:paraId="26D93ACD" w14:textId="254D2481" w:rsidR="001D553A" w:rsidRDefault="00C9076E" w:rsidP="00C9076E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r w:rsidRPr="00C9076E">
        <w:rPr>
          <w:rFonts w:ascii="Inter 28pt" w:hAnsi="Inter 28pt"/>
          <w:bCs/>
          <w:sz w:val="24"/>
        </w:rPr>
        <w:t>Kuorma-autojen erittäin aerodynaaminen muotoilu vähentää ilmanvastusta ja optimoi toimintamatkan</w:t>
      </w:r>
      <w:r w:rsidR="00E4666F">
        <w:rPr>
          <w:rFonts w:ascii="Inter 28pt" w:hAnsi="Inter 28pt"/>
          <w:bCs/>
          <w:sz w:val="24"/>
        </w:rPr>
        <w:t>.</w:t>
      </w:r>
      <w:r w:rsidR="00FF1E8A">
        <w:rPr>
          <w:rFonts w:ascii="Inter 28pt" w:hAnsi="Inter 28pt"/>
          <w:bCs/>
          <w:sz w:val="24"/>
        </w:rPr>
        <w:t xml:space="preserve"> </w:t>
      </w:r>
      <w:r w:rsidRPr="00C9076E">
        <w:rPr>
          <w:rFonts w:ascii="Inter 28pt" w:hAnsi="Inter 28pt"/>
          <w:bCs/>
          <w:sz w:val="24"/>
        </w:rPr>
        <w:t>Ohjaamon kapeneva muoto, pyöristetyt kulmat</w:t>
      </w:r>
      <w:r w:rsidR="00FF1E8A">
        <w:rPr>
          <w:rFonts w:ascii="Inter 28pt" w:hAnsi="Inter 28pt"/>
          <w:bCs/>
          <w:sz w:val="24"/>
        </w:rPr>
        <w:t>,</w:t>
      </w:r>
      <w:r w:rsidR="00BF03A5">
        <w:rPr>
          <w:rFonts w:ascii="Inter 28pt" w:hAnsi="Inter 28pt"/>
          <w:bCs/>
          <w:sz w:val="24"/>
        </w:rPr>
        <w:t xml:space="preserve"> s</w:t>
      </w:r>
      <w:r w:rsidRPr="00C9076E">
        <w:rPr>
          <w:rFonts w:ascii="Inter 28pt" w:hAnsi="Inter 28pt"/>
          <w:bCs/>
          <w:sz w:val="24"/>
        </w:rPr>
        <w:t>ivuhelmat, ilmanohjaimet, aerodynaaminen pohjalevy</w:t>
      </w:r>
      <w:r w:rsidR="003A4F64">
        <w:rPr>
          <w:rFonts w:ascii="Inter 28pt" w:hAnsi="Inter 28pt"/>
          <w:bCs/>
          <w:sz w:val="24"/>
        </w:rPr>
        <w:t xml:space="preserve"> ja peilit korvaavat </w:t>
      </w:r>
      <w:r w:rsidRPr="00C9076E">
        <w:rPr>
          <w:rFonts w:ascii="Inter 28pt" w:hAnsi="Inter 28pt"/>
          <w:bCs/>
          <w:sz w:val="24"/>
        </w:rPr>
        <w:t>kamerat</w:t>
      </w:r>
      <w:r w:rsidR="003A4F64">
        <w:rPr>
          <w:rFonts w:ascii="Inter 28pt" w:hAnsi="Inter 28pt"/>
          <w:bCs/>
          <w:sz w:val="24"/>
        </w:rPr>
        <w:t xml:space="preserve">. </w:t>
      </w:r>
      <w:r w:rsidRPr="00C9076E">
        <w:rPr>
          <w:rFonts w:ascii="Inter 28pt" w:hAnsi="Inter 28pt"/>
          <w:bCs/>
          <w:sz w:val="24"/>
        </w:rPr>
        <w:t>Kaikki nämä ratkaisut yhdessä mahdollistavat maksimaalisen energia</w:t>
      </w:r>
      <w:r w:rsidR="00864719">
        <w:rPr>
          <w:rFonts w:ascii="Inter 28pt" w:hAnsi="Inter 28pt"/>
          <w:bCs/>
          <w:sz w:val="24"/>
        </w:rPr>
        <w:t>talouden</w:t>
      </w:r>
      <w:r w:rsidRPr="00C9076E">
        <w:rPr>
          <w:rFonts w:ascii="Inter 28pt" w:hAnsi="Inter 28pt"/>
          <w:bCs/>
          <w:sz w:val="24"/>
        </w:rPr>
        <w:t xml:space="preserve"> ja pitkän päästöttömän toimintamatkan</w:t>
      </w:r>
      <w:r w:rsidRPr="00C9076E">
        <w:rPr>
          <w:rFonts w:ascii="Inter 28pt" w:hAnsi="Inter 28pt"/>
          <w:b/>
          <w:sz w:val="24"/>
        </w:rPr>
        <w:t>.</w:t>
      </w:r>
    </w:p>
    <w:p w14:paraId="38EAF7CA" w14:textId="77777777" w:rsidR="00823B19" w:rsidRPr="00823B19" w:rsidRDefault="00615E17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LFP-akkujen edut</w:t>
      </w:r>
      <w:r>
        <w:rPr>
          <w:rFonts w:ascii="Inter 28pt" w:hAnsi="Inter 28pt"/>
          <w:b/>
          <w:sz w:val="24"/>
        </w:rPr>
        <w:br/>
      </w:r>
      <w:bookmarkEnd w:id="1"/>
      <w:r w:rsidR="00823B19" w:rsidRPr="00823B19">
        <w:rPr>
          <w:rFonts w:ascii="Inter 28pt" w:hAnsi="Inter 28pt"/>
          <w:sz w:val="24"/>
        </w:rPr>
        <w:t>Uuden sukupolven LFP-akut (Litium-rautafosfaatti)</w:t>
      </w:r>
    </w:p>
    <w:p w14:paraId="5DCA2929" w14:textId="18522420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DAF XD- ja XF Electric -malleissa käytetään vain uusimman sukupolven litium-rautafosfaattiakkuja (LFP)</w:t>
      </w:r>
      <w:r w:rsidR="00B905BF">
        <w:rPr>
          <w:rFonts w:ascii="Inter 28pt" w:hAnsi="Inter 28pt"/>
          <w:sz w:val="24"/>
        </w:rPr>
        <w:t xml:space="preserve"> </w:t>
      </w:r>
      <w:r w:rsidRPr="00823B19">
        <w:rPr>
          <w:rFonts w:ascii="Inter 28pt" w:hAnsi="Inter 28pt"/>
          <w:sz w:val="24"/>
        </w:rPr>
        <w:t>Ei kobolttia eikä nikkeliä</w:t>
      </w:r>
    </w:p>
    <w:p w14:paraId="2F9A00A8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Pitkä käyttöikä; voidaan ladata 100 %:iin ilman käyttöiän lyhenemistä</w:t>
      </w:r>
    </w:p>
    <w:p w14:paraId="1C1AE631" w14:textId="77777777" w:rsidR="006134FF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Nestejäähdytteiset, erittäin lämpövakaita ja turvallisia</w:t>
      </w:r>
    </w:p>
    <w:p w14:paraId="220ABC04" w14:textId="6BFE44A1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Tiivis kennopakkaus säästää tilaa</w:t>
      </w:r>
    </w:p>
    <w:p w14:paraId="10DBA119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Kahdeksan vuoden takuu</w:t>
      </w:r>
    </w:p>
    <w:p w14:paraId="65B46BD2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lastRenderedPageBreak/>
        <w:t>Joustavat latausvaihtoehdot</w:t>
      </w:r>
    </w:p>
    <w:p w14:paraId="755F9E38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DC-pikalataus vakiona: jopa 325 kW</w:t>
      </w:r>
    </w:p>
    <w:p w14:paraId="41022866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Kolmen akuston kokoonpano latautuu 0–80 %:iin ~45 minuutissa</w:t>
      </w:r>
    </w:p>
    <w:p w14:paraId="1BC3E3D5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Viiden akuston kokoonpano latautuu täyteen ~2 tunnissa</w:t>
      </w:r>
    </w:p>
    <w:p w14:paraId="62F8FBB1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AC-lataus lisävarusteena: jopa 22 kW, mikä mahdollistaa joustavan latauksen paikoissa, joissa pikalataus ei ole käytettävissä</w:t>
      </w:r>
    </w:p>
    <w:p w14:paraId="21966E43" w14:textId="77777777" w:rsidR="00823B19" w:rsidRPr="006134FF" w:rsidRDefault="00823B19" w:rsidP="00823B19">
      <w:pPr>
        <w:pStyle w:val="Body"/>
        <w:spacing w:before="240" w:line="360" w:lineRule="auto"/>
        <w:rPr>
          <w:rFonts w:ascii="Inter 28pt" w:hAnsi="Inter 28pt"/>
          <w:b/>
          <w:bCs/>
          <w:sz w:val="24"/>
        </w:rPr>
      </w:pPr>
      <w:r w:rsidRPr="006134FF">
        <w:rPr>
          <w:rFonts w:ascii="Inter 28pt" w:hAnsi="Inter 28pt"/>
          <w:b/>
          <w:bCs/>
          <w:sz w:val="24"/>
        </w:rPr>
        <w:t>Erinomainen päällirakennettavuus</w:t>
      </w:r>
    </w:p>
    <w:p w14:paraId="561C4493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Akustojen modulaarinen ja joustava sijoittelu alustalle takaa saman ensiluokkaisen päällirakennettavuuden kuin kaikissa muissa uuden sukupolven DAF-malleissa</w:t>
      </w:r>
    </w:p>
    <w:p w14:paraId="5CE3224B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Akustojen sijoittelu voidaan räätälöidä ajoneuvon käyttötarkoituksen mukaan, esimerkiksi sivukuormaajan rungon tai nosturin jalkojen asennusta varten</w:t>
      </w:r>
    </w:p>
    <w:p w14:paraId="065EBFFE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Saatavilla 650 V e-PTO (25 kW ja 90 kW) esimerkiksi sähköistä jäähdytysjärjestelmää varten</w:t>
      </w:r>
    </w:p>
    <w:p w14:paraId="774D03F1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Bolt &amp; Play -paketti DAF XD 6x2 -malliin ohjatulla takateliakselilla (FAN):</w:t>
      </w:r>
    </w:p>
    <w:p w14:paraId="0637CD51" w14:textId="37DDE3BE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Tehtaalla asennettu e-PTO</w:t>
      </w:r>
      <w:r w:rsidR="006134FF">
        <w:rPr>
          <w:rFonts w:ascii="Inter 28pt" w:hAnsi="Inter 28pt"/>
          <w:sz w:val="24"/>
        </w:rPr>
        <w:t xml:space="preserve"> -ulosotto</w:t>
      </w:r>
    </w:p>
    <w:p w14:paraId="2BA63122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Erityiset kiinnikkeet päällirakenteelle</w:t>
      </w:r>
    </w:p>
    <w:p w14:paraId="1E3A8E7D" w14:textId="77777777" w:rsidR="00823B19" w:rsidRPr="00823B19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Liittimet rakenteen toimintoja varten</w:t>
      </w:r>
    </w:p>
    <w:p w14:paraId="67EB6218" w14:textId="77777777" w:rsidR="006134FF" w:rsidRDefault="00823B19" w:rsidP="00823B19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823B19">
        <w:rPr>
          <w:rFonts w:ascii="Inter 28pt" w:hAnsi="Inter 28pt"/>
          <w:sz w:val="24"/>
        </w:rPr>
        <w:t>Mahdollistaa nopean käyttöönoton ja parhaan mahdollisen laadun korin ja alustan integroinnissa</w:t>
      </w:r>
    </w:p>
    <w:p w14:paraId="01BF09D1" w14:textId="39451890" w:rsidR="0012766B" w:rsidRDefault="00857BA9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Vahva DNA</w:t>
      </w:r>
      <w:r>
        <w:rPr>
          <w:rFonts w:ascii="Inter 28pt" w:hAnsi="Inter 28pt"/>
          <w:b/>
          <w:sz w:val="24"/>
        </w:rPr>
        <w:br/>
      </w:r>
      <w:r w:rsidR="00256FBC" w:rsidRPr="00256FBC">
        <w:rPr>
          <w:rFonts w:ascii="Inter 28pt" w:hAnsi="Inter 28pt"/>
          <w:sz w:val="24"/>
        </w:rPr>
        <w:t>Turvallisuus, mukavuus ja käytettävyys uudella tasolla</w:t>
      </w:r>
      <w:r w:rsidR="0089532E">
        <w:rPr>
          <w:rFonts w:ascii="Inter 28pt" w:hAnsi="Inter 28pt"/>
          <w:sz w:val="24"/>
        </w:rPr>
        <w:t xml:space="preserve">. </w:t>
      </w:r>
      <w:r w:rsidR="00256FBC" w:rsidRPr="00256FBC">
        <w:rPr>
          <w:rFonts w:ascii="Inter 28pt" w:hAnsi="Inter 28pt"/>
          <w:sz w:val="24"/>
        </w:rPr>
        <w:t>Uudet DAF XD Electric- ja XF Electric -mallit perustuvat uuden sukupolven DAF-kuorma-autoihin ja asettavat oman segmenttinsä standardit turvallisuudelle, mukavuudelle ja helppokäyttöisyydelle.</w:t>
      </w:r>
      <w:r w:rsidR="0012766B">
        <w:rPr>
          <w:rFonts w:ascii="Inter 28pt" w:hAnsi="Inter 28pt"/>
          <w:sz w:val="24"/>
        </w:rPr>
        <w:t xml:space="preserve"> </w:t>
      </w:r>
    </w:p>
    <w:p w14:paraId="26317405" w14:textId="31E03787" w:rsidR="00256FBC" w:rsidRPr="0012766B" w:rsidRDefault="00256FBC" w:rsidP="00256FBC">
      <w:pPr>
        <w:pStyle w:val="Body"/>
        <w:spacing w:before="240" w:line="360" w:lineRule="auto"/>
        <w:rPr>
          <w:rFonts w:ascii="Inter 28pt" w:hAnsi="Inter 28pt"/>
          <w:b/>
          <w:bCs/>
          <w:sz w:val="24"/>
        </w:rPr>
      </w:pPr>
      <w:r w:rsidRPr="0012766B">
        <w:rPr>
          <w:rFonts w:ascii="Inter 28pt" w:hAnsi="Inter 28pt"/>
          <w:b/>
          <w:bCs/>
          <w:sz w:val="24"/>
        </w:rPr>
        <w:lastRenderedPageBreak/>
        <w:t>Ensiluokkainen turvallisuus</w:t>
      </w:r>
    </w:p>
    <w:p w14:paraId="4EA36E56" w14:textId="77777777" w:rsidR="000C05C7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256FBC">
        <w:rPr>
          <w:rFonts w:ascii="Inter 28pt" w:hAnsi="Inter 28pt"/>
          <w:sz w:val="24"/>
        </w:rPr>
        <w:t>Ohjaamon innovatiivinen muotoilu, suuri tuulilasi ja matala ikkunalinja takaavat erinomaisen suoran ja epäsuoran näkyvyyden.</w:t>
      </w:r>
      <w:r w:rsidR="0012766B">
        <w:rPr>
          <w:rFonts w:ascii="Inter 28pt" w:hAnsi="Inter 28pt"/>
          <w:sz w:val="24"/>
        </w:rPr>
        <w:t xml:space="preserve"> </w:t>
      </w:r>
      <w:r w:rsidRPr="00256FBC">
        <w:rPr>
          <w:rFonts w:ascii="Inter 28pt" w:hAnsi="Inter 28pt"/>
          <w:sz w:val="24"/>
        </w:rPr>
        <w:t>DAF Digital Vision System, DAF Corner View sekä City Side &amp; Turn Assist parantavat turvallisuutta erityisesti kaupunkiympäristössä, varoittaen kuljettajaa suojattomista tienkäyttäjistä.</w:t>
      </w:r>
      <w:r w:rsidR="0012766B">
        <w:rPr>
          <w:rFonts w:ascii="Inter 28pt" w:hAnsi="Inter 28pt"/>
          <w:sz w:val="24"/>
        </w:rPr>
        <w:t xml:space="preserve"> </w:t>
      </w:r>
    </w:p>
    <w:p w14:paraId="38156953" w14:textId="4A3782D8" w:rsidR="00256FBC" w:rsidRPr="000C05C7" w:rsidRDefault="00256FBC" w:rsidP="00256FBC">
      <w:pPr>
        <w:pStyle w:val="Body"/>
        <w:spacing w:before="240" w:line="360" w:lineRule="auto"/>
        <w:rPr>
          <w:rFonts w:ascii="Inter 28pt" w:hAnsi="Inter 28pt"/>
          <w:b/>
          <w:bCs/>
          <w:sz w:val="24"/>
        </w:rPr>
      </w:pPr>
      <w:r w:rsidRPr="000C05C7">
        <w:rPr>
          <w:rFonts w:ascii="Inter 28pt" w:hAnsi="Inter 28pt"/>
          <w:b/>
          <w:bCs/>
          <w:sz w:val="24"/>
        </w:rPr>
        <w:t>Poikkeuksellinen mukavuus</w:t>
      </w:r>
    </w:p>
    <w:p w14:paraId="31FA7C9E" w14:textId="678BCE10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256FBC">
        <w:rPr>
          <w:rFonts w:ascii="Inter 28pt" w:hAnsi="Inter 28pt"/>
          <w:sz w:val="24"/>
        </w:rPr>
        <w:t>Tilavat ohjaamot, ergonomisesti sijoitetut askelmat (2–3 kpl) ja kristallinkirkkaat digitaalinäytö</w:t>
      </w:r>
      <w:r w:rsidR="00941EF9">
        <w:rPr>
          <w:rFonts w:ascii="Inter 28pt" w:hAnsi="Inter 28pt"/>
          <w:sz w:val="24"/>
        </w:rPr>
        <w:t>t</w:t>
      </w:r>
      <w:r w:rsidR="000C05C7">
        <w:rPr>
          <w:rFonts w:ascii="Inter 28pt" w:hAnsi="Inter 28pt"/>
          <w:sz w:val="24"/>
        </w:rPr>
        <w:t xml:space="preserve">. </w:t>
      </w:r>
      <w:r w:rsidRPr="00256FBC">
        <w:rPr>
          <w:rFonts w:ascii="Inter 28pt" w:hAnsi="Inter 28pt"/>
          <w:sz w:val="24"/>
        </w:rPr>
        <w:t>Laaja säätöalue ohjauspyörässä ja istuimessa</w:t>
      </w:r>
      <w:r w:rsidR="001936CE">
        <w:rPr>
          <w:rFonts w:ascii="Inter 28pt" w:hAnsi="Inter 28pt"/>
          <w:sz w:val="24"/>
        </w:rPr>
        <w:t xml:space="preserve">. Jopa </w:t>
      </w:r>
      <w:r w:rsidRPr="00256FBC">
        <w:rPr>
          <w:rFonts w:ascii="Inter 28pt" w:hAnsi="Inter 28pt"/>
          <w:sz w:val="24"/>
        </w:rPr>
        <w:t>220 cm pitkät sängyt tarjoavat ensiluokkaista mukavuutta</w:t>
      </w:r>
      <w:r w:rsidR="001936CE">
        <w:rPr>
          <w:rFonts w:ascii="Inter 28pt" w:hAnsi="Inter 28pt"/>
          <w:sz w:val="24"/>
        </w:rPr>
        <w:t xml:space="preserve">. </w:t>
      </w:r>
      <w:r w:rsidRPr="00256FBC">
        <w:rPr>
          <w:rFonts w:ascii="Inter 28pt" w:hAnsi="Inter 28pt"/>
          <w:sz w:val="24"/>
        </w:rPr>
        <w:t>Optimoitu alustarakenne ja viimeistelty jousitus takaavat miellyttävän ajokokemuksen</w:t>
      </w:r>
      <w:r w:rsidR="001936CE">
        <w:rPr>
          <w:rFonts w:ascii="Inter 28pt" w:hAnsi="Inter 28pt"/>
          <w:sz w:val="24"/>
        </w:rPr>
        <w:t xml:space="preserve">. </w:t>
      </w:r>
    </w:p>
    <w:p w14:paraId="718B848C" w14:textId="550FB800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256FBC">
        <w:rPr>
          <w:rFonts w:ascii="Inter 28pt" w:hAnsi="Inter 28pt"/>
          <w:sz w:val="24"/>
        </w:rPr>
        <w:t>Yhden polkimen ajotekniikka: kaasupoljin ohjaa sekä kiihdytyksen että hidastuksen, valittavissa</w:t>
      </w:r>
      <w:r w:rsidR="001936CE">
        <w:rPr>
          <w:rFonts w:ascii="Inter 28pt" w:hAnsi="Inter 28pt"/>
          <w:sz w:val="24"/>
        </w:rPr>
        <w:t xml:space="preserve"> </w:t>
      </w:r>
      <w:r w:rsidRPr="00256FBC">
        <w:rPr>
          <w:rFonts w:ascii="Inter 28pt" w:hAnsi="Inter 28pt"/>
          <w:sz w:val="24"/>
        </w:rPr>
        <w:t>jarrutustehot (33 %, 66 %, 100 %)</w:t>
      </w:r>
    </w:p>
    <w:p w14:paraId="1068F62F" w14:textId="77777777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</w:p>
    <w:p w14:paraId="49CE1BCA" w14:textId="1893C79C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A52E74">
        <w:rPr>
          <w:rFonts w:ascii="Inter 28pt" w:hAnsi="Inter 28pt"/>
          <w:b/>
          <w:bCs/>
          <w:sz w:val="24"/>
        </w:rPr>
        <w:t>Tyylikkäät yksityiskohdat</w:t>
      </w:r>
    </w:p>
    <w:p w14:paraId="00BEDE06" w14:textId="6E393C12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256FBC">
        <w:rPr>
          <w:rFonts w:ascii="Inter 28pt" w:hAnsi="Inter 28pt"/>
          <w:sz w:val="24"/>
        </w:rPr>
        <w:t>Ulkoasu lähes identtinen dieselversioiden kanssa, mutta siniset yksityiskohdat säleikössä ja ajovaloissa erottavat sähkömallit</w:t>
      </w:r>
      <w:r w:rsidR="00A52E74">
        <w:rPr>
          <w:rFonts w:ascii="Inter 28pt" w:hAnsi="Inter 28pt"/>
          <w:sz w:val="24"/>
        </w:rPr>
        <w:t xml:space="preserve">. </w:t>
      </w:r>
      <w:r w:rsidRPr="00256FBC">
        <w:rPr>
          <w:rFonts w:ascii="Inter 28pt" w:hAnsi="Inter 28pt"/>
          <w:sz w:val="24"/>
        </w:rPr>
        <w:t>Sisätiloissa näyttävä digitaalinen mittaritaulu näyttää mm. energiankulutuksen, latauksen tilan, toimintamatkan ja tehot</w:t>
      </w:r>
      <w:r w:rsidR="009C197B">
        <w:rPr>
          <w:rFonts w:ascii="Inter 28pt" w:hAnsi="Inter 28pt"/>
          <w:sz w:val="24"/>
        </w:rPr>
        <w:t xml:space="preserve">. </w:t>
      </w:r>
      <w:r w:rsidRPr="00256FBC">
        <w:rPr>
          <w:rFonts w:ascii="Inter 28pt" w:hAnsi="Inter 28pt"/>
          <w:sz w:val="24"/>
        </w:rPr>
        <w:t>Lisävarusteena navigointijärjestelmä, joka näyttää julkiset ja käytettävissä olevat latausasemat</w:t>
      </w:r>
      <w:r w:rsidR="009C197B">
        <w:rPr>
          <w:rFonts w:ascii="Inter 28pt" w:hAnsi="Inter 28pt"/>
          <w:sz w:val="24"/>
        </w:rPr>
        <w:t>.</w:t>
      </w:r>
    </w:p>
    <w:p w14:paraId="35583A90" w14:textId="77777777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</w:p>
    <w:p w14:paraId="5AC17AB7" w14:textId="6C8BBF97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9C197B">
        <w:rPr>
          <w:rFonts w:ascii="Inter 28pt" w:hAnsi="Inter 28pt"/>
          <w:b/>
          <w:bCs/>
          <w:sz w:val="24"/>
        </w:rPr>
        <w:t>Monipuoliset akselikokoonpanot</w:t>
      </w:r>
    </w:p>
    <w:p w14:paraId="3AA20E98" w14:textId="3ED969C3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256FBC">
        <w:rPr>
          <w:rFonts w:ascii="Inter 28pt" w:hAnsi="Inter 28pt"/>
          <w:sz w:val="24"/>
        </w:rPr>
        <w:t>Saatavilla 4x2-vetoautoina ja -tasakuorma-autoina</w:t>
      </w:r>
      <w:r w:rsidR="009B7BA7">
        <w:rPr>
          <w:rFonts w:ascii="Inter 28pt" w:hAnsi="Inter 28pt"/>
          <w:sz w:val="24"/>
        </w:rPr>
        <w:t xml:space="preserve"> sekä</w:t>
      </w:r>
      <w:r w:rsidRPr="00256FBC">
        <w:rPr>
          <w:rFonts w:ascii="Inter 28pt" w:hAnsi="Inter 28pt"/>
          <w:sz w:val="24"/>
        </w:rPr>
        <w:t xml:space="preserve"> 6x2-</w:t>
      </w:r>
      <w:r w:rsidR="009B7BA7">
        <w:rPr>
          <w:rFonts w:ascii="Inter 28pt" w:hAnsi="Inter 28pt"/>
          <w:sz w:val="24"/>
        </w:rPr>
        <w:t>alustana</w:t>
      </w:r>
      <w:r w:rsidRPr="00256FBC">
        <w:rPr>
          <w:rFonts w:ascii="Inter 28pt" w:hAnsi="Inter 28pt"/>
          <w:sz w:val="24"/>
        </w:rPr>
        <w:t xml:space="preserve"> ohjatulla </w:t>
      </w:r>
      <w:r w:rsidR="009B7BA7">
        <w:rPr>
          <w:rFonts w:ascii="Inter 28pt" w:hAnsi="Inter 28pt"/>
          <w:sz w:val="24"/>
        </w:rPr>
        <w:t>välli</w:t>
      </w:r>
      <w:r w:rsidRPr="00256FBC">
        <w:rPr>
          <w:rFonts w:ascii="Inter 28pt" w:hAnsi="Inter 28pt"/>
          <w:sz w:val="24"/>
        </w:rPr>
        <w:t>- tai teliakselilla, suuremmalla hyötykuormalla ja parannetulla ohjattavuudella</w:t>
      </w:r>
      <w:r w:rsidR="008B2D30">
        <w:rPr>
          <w:rFonts w:ascii="Inter 28pt" w:hAnsi="Inter 28pt"/>
          <w:sz w:val="24"/>
        </w:rPr>
        <w:t xml:space="preserve">. </w:t>
      </w:r>
      <w:r w:rsidRPr="00256FBC">
        <w:rPr>
          <w:rFonts w:ascii="Inter 28pt" w:hAnsi="Inter 28pt"/>
          <w:sz w:val="24"/>
        </w:rPr>
        <w:t>Sähköisellä voima</w:t>
      </w:r>
      <w:r w:rsidR="008B2D30">
        <w:rPr>
          <w:rFonts w:ascii="Inter 28pt" w:hAnsi="Inter 28pt"/>
          <w:sz w:val="24"/>
        </w:rPr>
        <w:t>linjalla</w:t>
      </w:r>
      <w:r w:rsidRPr="00256FBC">
        <w:rPr>
          <w:rFonts w:ascii="Inter 28pt" w:hAnsi="Inter 28pt"/>
          <w:sz w:val="24"/>
        </w:rPr>
        <w:t xml:space="preserve"> varustettujen akselikokoonpanojen valikoimaa laajennetaan vuoden 2026 aikana</w:t>
      </w:r>
      <w:r w:rsidR="008B2D30">
        <w:rPr>
          <w:rFonts w:ascii="Inter 28pt" w:hAnsi="Inter 28pt"/>
          <w:sz w:val="24"/>
        </w:rPr>
        <w:t>.</w:t>
      </w:r>
    </w:p>
    <w:p w14:paraId="7616BB67" w14:textId="77777777" w:rsidR="00256FBC" w:rsidRPr="00256FBC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256FBC">
        <w:rPr>
          <w:rFonts w:ascii="Inter 28pt" w:hAnsi="Inter 28pt"/>
          <w:sz w:val="24"/>
        </w:rPr>
        <w:lastRenderedPageBreak/>
        <w:t>”Uudet sähkökäyttöiset kuorma-automme ovat olennainen osa uuden sukupolven XD- ja XF-mallien kehitystä. Voimansiirtolaitteisto ja ajoneuvokonsepti muodostavat täydellisen yhdistelmän vaativaan jakelukäyttöön”, kertoo Bart Bosmans, DAFin markkinointi- ja myyntivastaava.</w:t>
      </w:r>
    </w:p>
    <w:p w14:paraId="72F5EEFF" w14:textId="6120449E" w:rsidR="005F1B72" w:rsidRDefault="00256FBC" w:rsidP="00256FBC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256FBC">
        <w:rPr>
          <w:rFonts w:ascii="Inter 28pt" w:hAnsi="Inter 28pt"/>
          <w:sz w:val="24"/>
        </w:rPr>
        <w:t>”Tarjoamme myös kattavan palvelupaketin, joka tukee kuljetusalan toimijoita energiasiirtymässä – kuljettajakoulutuksista reittisuunnitteluun ja latausasemien toimituksesta PACCAR Connect -kalustonhallintajärjestelmään.”</w:t>
      </w:r>
    </w:p>
    <w:p w14:paraId="36E1E0BD" w14:textId="77777777" w:rsidR="008B2D30" w:rsidRPr="00060F54" w:rsidRDefault="008B2D30" w:rsidP="00256FBC">
      <w:pPr>
        <w:pStyle w:val="Body"/>
        <w:spacing w:before="240" w:line="360" w:lineRule="auto"/>
        <w:rPr>
          <w:rFonts w:ascii="Inter 28pt" w:hAnsi="Inter 28pt" w:cstheme="minorBidi"/>
          <w:iCs/>
          <w:sz w:val="24"/>
        </w:rPr>
      </w:pPr>
    </w:p>
    <w:p w14:paraId="695D49AF" w14:textId="77777777" w:rsidR="005F1B72" w:rsidRPr="00BB7D1E" w:rsidRDefault="005F1B72" w:rsidP="005F1B72">
      <w:pPr>
        <w:rPr>
          <w:rFonts w:ascii="Inter 28pt" w:hAnsi="Inter 28pt" w:cstheme="minorBidi"/>
          <w:sz w:val="18"/>
          <w:szCs w:val="18"/>
        </w:rPr>
      </w:pPr>
      <w:r>
        <w:rPr>
          <w:rFonts w:ascii="Inter 28pt" w:hAnsi="Inter 28pt"/>
          <w:b/>
          <w:sz w:val="18"/>
        </w:rPr>
        <w:t>DAF Trucks N.V.</w:t>
      </w:r>
      <w:r>
        <w:rPr>
          <w:rFonts w:ascii="Inter 28pt" w:hAnsi="Inter 28pt"/>
          <w:sz w:val="18"/>
        </w:rPr>
        <w:t xml:space="preserve"> – PACCAR Inc -yhtiön tytäryhtiö on maailmanlaajuinen teknologiayritys, joka suunnittelee ja valmistaa kevyen, keskiraskaan ja raskaan sarjan kuorma-autoja. DAF tarjoaa kattavan vetoautojen ja alustojen valikoiman, josta löytyy sopiva ajoneuvo kaikkiin kuljetustarpeisiin. DAF on myös alan johtava palveluntarjoaja: sen palveluihin kuuluvat muun muassa MultiSupport-korjaus- ja huoltosopimukset, PACCAR Financialin rahoituspalvelut sekä PACCAR Partsin ensiluokkainen osien toimituspalvelu.</w:t>
      </w:r>
    </w:p>
    <w:p w14:paraId="3AE0BD5B" w14:textId="77777777" w:rsidR="005F1B72" w:rsidRPr="00BB7D1E" w:rsidRDefault="005F1B72" w:rsidP="005F1B72">
      <w:pPr>
        <w:spacing w:line="360" w:lineRule="auto"/>
        <w:rPr>
          <w:rFonts w:ascii="Inter 28pt" w:hAnsi="Inter 28pt" w:cstheme="minorBidi"/>
          <w:sz w:val="24"/>
        </w:rPr>
      </w:pPr>
    </w:p>
    <w:p w14:paraId="5ACD0C6C" w14:textId="21A7FDFA" w:rsidR="005F1B72" w:rsidRPr="00BB7D1E" w:rsidRDefault="005F1B72" w:rsidP="005F1B72">
      <w:pPr>
        <w:spacing w:line="360" w:lineRule="auto"/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Eindhovenissa syyskuussa 2025</w:t>
      </w:r>
    </w:p>
    <w:p w14:paraId="07626633" w14:textId="77777777" w:rsidR="005F1B72" w:rsidRPr="00BB7D1E" w:rsidRDefault="005F1B72" w:rsidP="005F1B72">
      <w:pPr>
        <w:spacing w:line="360" w:lineRule="auto"/>
        <w:rPr>
          <w:rFonts w:ascii="Inter 28pt" w:hAnsi="Inter 28pt" w:cstheme="minorBidi"/>
          <w:sz w:val="24"/>
        </w:rPr>
      </w:pPr>
    </w:p>
    <w:p w14:paraId="28922FA6" w14:textId="77777777" w:rsidR="0065716B" w:rsidRPr="00BB7D1E" w:rsidRDefault="0065716B" w:rsidP="0065716B">
      <w:pPr>
        <w:rPr>
          <w:rFonts w:ascii="Inter 28pt" w:hAnsi="Inter 28pt" w:cstheme="minorBidi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Huomautus kirjoittajille</w:t>
      </w:r>
    </w:p>
    <w:p w14:paraId="0B3ABD7D" w14:textId="77777777" w:rsidR="0065716B" w:rsidRDefault="0065716B" w:rsidP="0065716B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Lisätietoja:</w:t>
      </w:r>
    </w:p>
    <w:p w14:paraId="1525479D" w14:textId="77777777" w:rsidR="00CA70AC" w:rsidRDefault="00CA70AC" w:rsidP="0065716B">
      <w:pPr>
        <w:rPr>
          <w:rFonts w:ascii="Inter 28pt" w:hAnsi="Inter 28pt"/>
          <w:sz w:val="24"/>
        </w:rPr>
      </w:pPr>
    </w:p>
    <w:p w14:paraId="3FBB5878" w14:textId="7151D1DF" w:rsidR="00CA70AC" w:rsidRDefault="00CA70AC" w:rsidP="0065716B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Nordic Truckcenter Oy</w:t>
      </w:r>
    </w:p>
    <w:p w14:paraId="2C0542D5" w14:textId="10ADE62E" w:rsidR="00CA70AC" w:rsidRDefault="00A2615F" w:rsidP="0065716B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myynti@nordictruckcenter.com</w:t>
      </w:r>
    </w:p>
    <w:p w14:paraId="1DFB9D8B" w14:textId="301F2FA1" w:rsidR="00CE476B" w:rsidRDefault="00A2615F" w:rsidP="0065716B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+358</w:t>
      </w:r>
      <w:r w:rsidR="00925DA3">
        <w:rPr>
          <w:rFonts w:ascii="Inter 28pt" w:hAnsi="Inter 28pt"/>
          <w:sz w:val="24"/>
        </w:rPr>
        <w:t xml:space="preserve"> 20 769 1720</w:t>
      </w:r>
    </w:p>
    <w:p w14:paraId="51607D61" w14:textId="13AB0EC9" w:rsidR="00925DA3" w:rsidRDefault="00A47DA5" w:rsidP="0065716B">
      <w:pPr>
        <w:rPr>
          <w:rFonts w:ascii="Inter 28pt" w:hAnsi="Inter 28pt"/>
          <w:sz w:val="24"/>
        </w:rPr>
      </w:pPr>
      <w:hyperlink r:id="rId13" w:history="1">
        <w:r w:rsidRPr="005A30B4">
          <w:rPr>
            <w:rStyle w:val="Hyperlink"/>
            <w:rFonts w:ascii="Inter 28pt" w:hAnsi="Inter 28pt"/>
            <w:sz w:val="24"/>
          </w:rPr>
          <w:t>www.nordictruckcenter.com</w:t>
        </w:r>
      </w:hyperlink>
    </w:p>
    <w:p w14:paraId="250CECD5" w14:textId="77777777" w:rsidR="00A47DA5" w:rsidRDefault="00A47DA5" w:rsidP="0065716B">
      <w:pPr>
        <w:rPr>
          <w:rFonts w:ascii="Inter 28pt" w:hAnsi="Inter 28pt"/>
          <w:sz w:val="24"/>
        </w:rPr>
      </w:pPr>
    </w:p>
    <w:p w14:paraId="70366887" w14:textId="77777777" w:rsidR="00CA70AC" w:rsidRPr="00BB7D1E" w:rsidRDefault="00CA70AC" w:rsidP="0065716B">
      <w:pPr>
        <w:rPr>
          <w:rFonts w:ascii="Inter 28pt" w:hAnsi="Inter 28pt" w:cstheme="minorBidi"/>
          <w:sz w:val="24"/>
        </w:rPr>
      </w:pPr>
    </w:p>
    <w:p w14:paraId="67841124" w14:textId="77777777" w:rsidR="0065716B" w:rsidRPr="00BB7D1E" w:rsidRDefault="0065716B" w:rsidP="0065716B">
      <w:pPr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DAF Trucks N.V.</w:t>
      </w:r>
    </w:p>
    <w:p w14:paraId="50927CC6" w14:textId="47BF76BA" w:rsidR="0065716B" w:rsidRPr="00BB7D1E" w:rsidRDefault="0065716B" w:rsidP="0065716B">
      <w:pPr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Yrityksen viestintäosasto</w:t>
      </w:r>
    </w:p>
    <w:p w14:paraId="1EC9AAF2" w14:textId="77777777" w:rsidR="0065716B" w:rsidRPr="00BB7D1E" w:rsidRDefault="0065716B" w:rsidP="0065716B">
      <w:pPr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Rutger Kerstiens, +31 (0)40 214 2874</w:t>
      </w:r>
    </w:p>
    <w:p w14:paraId="7050EC7C" w14:textId="6C862518" w:rsidR="00AC6766" w:rsidRPr="00060F54" w:rsidRDefault="0065716B" w:rsidP="00060F54">
      <w:pPr>
        <w:spacing w:line="276" w:lineRule="auto"/>
        <w:rPr>
          <w:rFonts w:ascii="Inter 28pt" w:hAnsi="Inter 28pt" w:cstheme="minorBidi"/>
          <w:sz w:val="24"/>
        </w:rPr>
      </w:pPr>
      <w:hyperlink r:id="rId14" w:history="1">
        <w:r>
          <w:rPr>
            <w:rStyle w:val="Hyperlink"/>
            <w:rFonts w:ascii="Inter 28pt" w:hAnsi="Inter 28pt"/>
            <w:sz w:val="24"/>
          </w:rPr>
          <w:t>www.daf.com</w:t>
        </w:r>
      </w:hyperlink>
    </w:p>
    <w:sectPr w:rsidR="00AC6766" w:rsidRPr="00060F54" w:rsidSect="00054C58">
      <w:headerReference w:type="default" r:id="rId15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6246" w14:textId="77777777" w:rsidR="00BF385E" w:rsidRDefault="00BF385E">
      <w:r>
        <w:separator/>
      </w:r>
    </w:p>
  </w:endnote>
  <w:endnote w:type="continuationSeparator" w:id="0">
    <w:p w14:paraId="089398A9" w14:textId="77777777" w:rsidR="00BF385E" w:rsidRDefault="00BF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26FE" w14:textId="77777777" w:rsidR="005F1B72" w:rsidRDefault="005F1B72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3528" w14:textId="77777777" w:rsidR="00BF385E" w:rsidRDefault="00BF385E">
      <w:r>
        <w:separator/>
      </w:r>
    </w:p>
  </w:footnote>
  <w:footnote w:type="continuationSeparator" w:id="0">
    <w:p w14:paraId="043E591A" w14:textId="77777777" w:rsidR="00BF385E" w:rsidRDefault="00BF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783" w14:textId="77777777" w:rsidR="005F1B72" w:rsidRDefault="005F1B72" w:rsidP="0077358E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6071E75E" w14:textId="77777777" w:rsidR="005F1B72" w:rsidRPr="0077358E" w:rsidRDefault="005F1B72" w:rsidP="0077358E">
    <w:pPr>
      <w:pStyle w:val="HeaderTextLeft"/>
      <w:framePr w:h="1265" w:hRule="exact" w:wrap="around" w:x="624" w:y="376"/>
      <w:spacing w:line="420" w:lineRule="exact"/>
      <w:rPr>
        <w:b w:val="0"/>
      </w:rPr>
    </w:pPr>
    <w:r>
      <w:rPr>
        <w:b w:val="0"/>
      </w:rPr>
      <w:t>Pers/Press/Presse/Prensa/Stampa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5F1B72" w14:paraId="22799384" w14:textId="77777777" w:rsidTr="0077358E">
      <w:trPr>
        <w:trHeight w:val="1249"/>
      </w:trPr>
      <w:tc>
        <w:tcPr>
          <w:tcW w:w="2553" w:type="dxa"/>
        </w:tcPr>
        <w:p w14:paraId="0CC5FCA2" w14:textId="77777777" w:rsidR="005F1B72" w:rsidRDefault="005F1B72" w:rsidP="008F14AD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301EF2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1.5pt;height:54.75pt">
                <v:imagedata r:id="rId1" o:title=""/>
              </v:shape>
              <o:OLEObject Type="Embed" ProgID="PBrush" ShapeID="_x0000_i1025" DrawAspect="Content" ObjectID="_1817363211" r:id="rId2"/>
            </w:object>
          </w:r>
        </w:p>
      </w:tc>
    </w:tr>
    <w:tr w:rsidR="005F1B72" w14:paraId="4C7FD595" w14:textId="77777777" w:rsidTr="0077358E">
      <w:trPr>
        <w:trHeight w:hRule="exact" w:val="264"/>
      </w:trPr>
      <w:tc>
        <w:tcPr>
          <w:tcW w:w="2553" w:type="dxa"/>
        </w:tcPr>
        <w:p w14:paraId="2D1CFF6D" w14:textId="77777777" w:rsidR="005F1B72" w:rsidRDefault="005F1B72" w:rsidP="008F14AD">
          <w:pPr>
            <w:pStyle w:val="KoptekstLogoCompanyAddress"/>
            <w:framePr w:wrap="around"/>
          </w:pPr>
          <w:r>
            <w:t>Hugo van der Goeslaan 1</w:t>
          </w:r>
        </w:p>
      </w:tc>
    </w:tr>
    <w:tr w:rsidR="005F1B72" w14:paraId="0DAAD639" w14:textId="77777777" w:rsidTr="0077358E">
      <w:trPr>
        <w:trHeight w:hRule="exact" w:val="264"/>
      </w:trPr>
      <w:tc>
        <w:tcPr>
          <w:tcW w:w="2553" w:type="dxa"/>
        </w:tcPr>
        <w:p w14:paraId="5F319EED" w14:textId="77777777" w:rsidR="005F1B72" w:rsidRDefault="005F1B72" w:rsidP="008F14AD">
          <w:pPr>
            <w:pStyle w:val="KoptekstLogoCompanyAddress"/>
            <w:framePr w:wrap="around"/>
          </w:pPr>
          <w:r>
            <w:t>P.O. Box 90065</w:t>
          </w:r>
        </w:p>
      </w:tc>
    </w:tr>
    <w:tr w:rsidR="005F1B72" w14:paraId="1EBD81A3" w14:textId="77777777" w:rsidTr="0077358E">
      <w:trPr>
        <w:trHeight w:hRule="exact" w:val="264"/>
      </w:trPr>
      <w:tc>
        <w:tcPr>
          <w:tcW w:w="2553" w:type="dxa"/>
        </w:tcPr>
        <w:p w14:paraId="6DE9004D" w14:textId="1570AAB3" w:rsidR="005F1B72" w:rsidRDefault="005F1B72" w:rsidP="008F14AD">
          <w:pPr>
            <w:pStyle w:val="KoptekstLogoCompanyAddress"/>
            <w:framePr w:wrap="around"/>
            <w:rPr>
              <w:u w:val="single"/>
            </w:rPr>
          </w:pPr>
          <w:r>
            <w:t>5600 PT Eindhoven, Alankomaat</w:t>
          </w:r>
        </w:p>
      </w:tc>
    </w:tr>
    <w:tr w:rsidR="005F1B72" w14:paraId="44E3FB8A" w14:textId="77777777" w:rsidTr="0077358E">
      <w:trPr>
        <w:trHeight w:hRule="exact" w:val="264"/>
      </w:trPr>
      <w:tc>
        <w:tcPr>
          <w:tcW w:w="2553" w:type="dxa"/>
        </w:tcPr>
        <w:p w14:paraId="672300D6" w14:textId="77777777" w:rsidR="005F1B72" w:rsidRDefault="005F1B72" w:rsidP="008F14AD">
          <w:pPr>
            <w:pStyle w:val="KoptekstLogoCompanyAddress"/>
            <w:framePr w:wrap="around"/>
          </w:pPr>
          <w:r>
            <w:t>Puhelin: +31 (0)40 214 21 04</w:t>
          </w:r>
        </w:p>
      </w:tc>
    </w:tr>
    <w:tr w:rsidR="005F1B72" w14:paraId="1F76A093" w14:textId="77777777" w:rsidTr="0077358E">
      <w:trPr>
        <w:trHeight w:hRule="exact" w:val="264"/>
      </w:trPr>
      <w:tc>
        <w:tcPr>
          <w:tcW w:w="2553" w:type="dxa"/>
        </w:tcPr>
        <w:p w14:paraId="7935C940" w14:textId="77777777" w:rsidR="005F1B72" w:rsidRDefault="005F1B72" w:rsidP="008F14AD">
          <w:pPr>
            <w:pStyle w:val="KoptekstLogoCompanyAddress"/>
            <w:framePr w:wrap="around"/>
          </w:pPr>
          <w:r>
            <w:t>Faksi: +31 (0) 40 214 43 17</w:t>
          </w:r>
        </w:p>
      </w:tc>
    </w:tr>
    <w:tr w:rsidR="005F1B72" w14:paraId="4B2987AE" w14:textId="77777777" w:rsidTr="0077358E">
      <w:trPr>
        <w:trHeight w:hRule="exact" w:val="264"/>
      </w:trPr>
      <w:tc>
        <w:tcPr>
          <w:tcW w:w="2553" w:type="dxa"/>
        </w:tcPr>
        <w:p w14:paraId="24FAF8DA" w14:textId="77777777" w:rsidR="005F1B72" w:rsidRDefault="005F1B72" w:rsidP="008F14AD">
          <w:pPr>
            <w:pStyle w:val="KoptekstLogoCompanyAddress"/>
            <w:framePr w:wrap="around"/>
          </w:pPr>
          <w:r>
            <w:t>Verkkosivusto: www.daf.com</w:t>
          </w:r>
        </w:p>
      </w:tc>
    </w:tr>
    <w:tr w:rsidR="005F1B72" w14:paraId="24C39B1A" w14:textId="77777777" w:rsidTr="0077358E">
      <w:trPr>
        <w:trHeight w:hRule="exact" w:val="264"/>
      </w:trPr>
      <w:tc>
        <w:tcPr>
          <w:tcW w:w="2553" w:type="dxa"/>
        </w:tcPr>
        <w:p w14:paraId="1346F8CD" w14:textId="77777777" w:rsidR="005F1B72" w:rsidRDefault="005F1B72" w:rsidP="008F14AD">
          <w:pPr>
            <w:pStyle w:val="KoptekstLogoCompanyAddress"/>
            <w:framePr w:wrap="around"/>
          </w:pPr>
          <w:r>
            <w:drawing>
              <wp:inline distT="0" distB="0" distL="0" distR="0" wp14:anchorId="69927169" wp14:editId="3215B7BD">
                <wp:extent cx="1009650" cy="762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220AFC" w14:textId="77777777" w:rsidR="005F1B72" w:rsidRDefault="005F1B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1E4"/>
    <w:multiLevelType w:val="multilevel"/>
    <w:tmpl w:val="0F3A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445E2"/>
    <w:multiLevelType w:val="multilevel"/>
    <w:tmpl w:val="8A9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321D3"/>
    <w:multiLevelType w:val="multilevel"/>
    <w:tmpl w:val="9FA0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6F42"/>
    <w:multiLevelType w:val="multilevel"/>
    <w:tmpl w:val="2B62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05BEC"/>
    <w:multiLevelType w:val="multilevel"/>
    <w:tmpl w:val="8A9C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6821"/>
    <w:multiLevelType w:val="hybridMultilevel"/>
    <w:tmpl w:val="B1CEC0C0"/>
    <w:lvl w:ilvl="0" w:tplc="098C8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l-P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55899"/>
    <w:multiLevelType w:val="multilevel"/>
    <w:tmpl w:val="481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231347">
    <w:abstractNumId w:val="6"/>
  </w:num>
  <w:num w:numId="2" w16cid:durableId="780421893">
    <w:abstractNumId w:val="4"/>
  </w:num>
  <w:num w:numId="3" w16cid:durableId="1126891739">
    <w:abstractNumId w:val="7"/>
  </w:num>
  <w:num w:numId="4" w16cid:durableId="779883734">
    <w:abstractNumId w:val="3"/>
  </w:num>
  <w:num w:numId="5" w16cid:durableId="1874613609">
    <w:abstractNumId w:val="1"/>
  </w:num>
  <w:num w:numId="6" w16cid:durableId="1661884378">
    <w:abstractNumId w:val="8"/>
  </w:num>
  <w:num w:numId="7" w16cid:durableId="1746799727">
    <w:abstractNumId w:val="2"/>
  </w:num>
  <w:num w:numId="8" w16cid:durableId="434323498">
    <w:abstractNumId w:val="0"/>
  </w:num>
  <w:num w:numId="9" w16cid:durableId="149753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D0"/>
    <w:rsid w:val="00000CA0"/>
    <w:rsid w:val="000048AA"/>
    <w:rsid w:val="00014A27"/>
    <w:rsid w:val="00014E2E"/>
    <w:rsid w:val="00021167"/>
    <w:rsid w:val="00021B62"/>
    <w:rsid w:val="00022E44"/>
    <w:rsid w:val="00024528"/>
    <w:rsid w:val="000313C5"/>
    <w:rsid w:val="00032BB1"/>
    <w:rsid w:val="0003338C"/>
    <w:rsid w:val="0004239E"/>
    <w:rsid w:val="00045748"/>
    <w:rsid w:val="000462BF"/>
    <w:rsid w:val="000544FF"/>
    <w:rsid w:val="00054C58"/>
    <w:rsid w:val="00054E48"/>
    <w:rsid w:val="000557F1"/>
    <w:rsid w:val="00060F54"/>
    <w:rsid w:val="0006138D"/>
    <w:rsid w:val="00064365"/>
    <w:rsid w:val="00070003"/>
    <w:rsid w:val="000764AB"/>
    <w:rsid w:val="0008109B"/>
    <w:rsid w:val="00087EE7"/>
    <w:rsid w:val="000B3DDE"/>
    <w:rsid w:val="000B3F3D"/>
    <w:rsid w:val="000B59A4"/>
    <w:rsid w:val="000C05C7"/>
    <w:rsid w:val="000C4B74"/>
    <w:rsid w:val="000D0317"/>
    <w:rsid w:val="000D6992"/>
    <w:rsid w:val="000D7027"/>
    <w:rsid w:val="000F0B46"/>
    <w:rsid w:val="0010198F"/>
    <w:rsid w:val="001023E8"/>
    <w:rsid w:val="00110D7A"/>
    <w:rsid w:val="00115E1C"/>
    <w:rsid w:val="00120FF0"/>
    <w:rsid w:val="00124878"/>
    <w:rsid w:val="001256E9"/>
    <w:rsid w:val="00127259"/>
    <w:rsid w:val="0012766B"/>
    <w:rsid w:val="001309C4"/>
    <w:rsid w:val="00134A01"/>
    <w:rsid w:val="00134C03"/>
    <w:rsid w:val="00134F7C"/>
    <w:rsid w:val="00140DDC"/>
    <w:rsid w:val="00147C70"/>
    <w:rsid w:val="00151338"/>
    <w:rsid w:val="00184503"/>
    <w:rsid w:val="00184D83"/>
    <w:rsid w:val="001911AB"/>
    <w:rsid w:val="00191E03"/>
    <w:rsid w:val="001936CE"/>
    <w:rsid w:val="001A36F8"/>
    <w:rsid w:val="001C232F"/>
    <w:rsid w:val="001D3E02"/>
    <w:rsid w:val="001D553A"/>
    <w:rsid w:val="001E5397"/>
    <w:rsid w:val="001F4C55"/>
    <w:rsid w:val="0020559E"/>
    <w:rsid w:val="00212217"/>
    <w:rsid w:val="0022076C"/>
    <w:rsid w:val="00223437"/>
    <w:rsid w:val="00237795"/>
    <w:rsid w:val="00242CB7"/>
    <w:rsid w:val="002431DE"/>
    <w:rsid w:val="00256FBC"/>
    <w:rsid w:val="0026372A"/>
    <w:rsid w:val="002657BA"/>
    <w:rsid w:val="00265E2D"/>
    <w:rsid w:val="00271237"/>
    <w:rsid w:val="002806A2"/>
    <w:rsid w:val="002845A7"/>
    <w:rsid w:val="00285635"/>
    <w:rsid w:val="00286C55"/>
    <w:rsid w:val="002A2E0A"/>
    <w:rsid w:val="002A70C6"/>
    <w:rsid w:val="002A7A40"/>
    <w:rsid w:val="002A7CA0"/>
    <w:rsid w:val="002B1CD5"/>
    <w:rsid w:val="002D30D9"/>
    <w:rsid w:val="002E2260"/>
    <w:rsid w:val="002E4195"/>
    <w:rsid w:val="002F6F8C"/>
    <w:rsid w:val="00310BE3"/>
    <w:rsid w:val="00317C7C"/>
    <w:rsid w:val="003265C9"/>
    <w:rsid w:val="00331015"/>
    <w:rsid w:val="003430B7"/>
    <w:rsid w:val="00363753"/>
    <w:rsid w:val="00366A9B"/>
    <w:rsid w:val="0037269E"/>
    <w:rsid w:val="003A4F64"/>
    <w:rsid w:val="003B2430"/>
    <w:rsid w:val="003B26BF"/>
    <w:rsid w:val="003B40B3"/>
    <w:rsid w:val="003C3CF0"/>
    <w:rsid w:val="003C59AE"/>
    <w:rsid w:val="003D62DA"/>
    <w:rsid w:val="003D657A"/>
    <w:rsid w:val="003D775B"/>
    <w:rsid w:val="003E69C5"/>
    <w:rsid w:val="003F3B41"/>
    <w:rsid w:val="003F75BB"/>
    <w:rsid w:val="00413976"/>
    <w:rsid w:val="00415567"/>
    <w:rsid w:val="00424904"/>
    <w:rsid w:val="00433BA4"/>
    <w:rsid w:val="00437774"/>
    <w:rsid w:val="00447AC9"/>
    <w:rsid w:val="00454711"/>
    <w:rsid w:val="00464E2C"/>
    <w:rsid w:val="00484CC8"/>
    <w:rsid w:val="00490D22"/>
    <w:rsid w:val="004916DC"/>
    <w:rsid w:val="0049173E"/>
    <w:rsid w:val="004943E8"/>
    <w:rsid w:val="00495272"/>
    <w:rsid w:val="00496E52"/>
    <w:rsid w:val="004A1DCE"/>
    <w:rsid w:val="004A34AF"/>
    <w:rsid w:val="004B034E"/>
    <w:rsid w:val="004B4A0B"/>
    <w:rsid w:val="004B5646"/>
    <w:rsid w:val="004B7CED"/>
    <w:rsid w:val="004C33E6"/>
    <w:rsid w:val="004D168F"/>
    <w:rsid w:val="004E38F2"/>
    <w:rsid w:val="004E53ED"/>
    <w:rsid w:val="004E55C5"/>
    <w:rsid w:val="004F26EB"/>
    <w:rsid w:val="004F5836"/>
    <w:rsid w:val="005111CA"/>
    <w:rsid w:val="005212A0"/>
    <w:rsid w:val="00524C60"/>
    <w:rsid w:val="00532139"/>
    <w:rsid w:val="005440D2"/>
    <w:rsid w:val="00554905"/>
    <w:rsid w:val="005676A4"/>
    <w:rsid w:val="00574792"/>
    <w:rsid w:val="00577A05"/>
    <w:rsid w:val="00580286"/>
    <w:rsid w:val="00582751"/>
    <w:rsid w:val="005900B8"/>
    <w:rsid w:val="00596AEB"/>
    <w:rsid w:val="00597FD9"/>
    <w:rsid w:val="005C32A8"/>
    <w:rsid w:val="005C3AC7"/>
    <w:rsid w:val="005C3F0B"/>
    <w:rsid w:val="005C7681"/>
    <w:rsid w:val="005D7890"/>
    <w:rsid w:val="005E06DC"/>
    <w:rsid w:val="005E2632"/>
    <w:rsid w:val="005E781F"/>
    <w:rsid w:val="005F1B72"/>
    <w:rsid w:val="005F5AFD"/>
    <w:rsid w:val="00602C71"/>
    <w:rsid w:val="006036F6"/>
    <w:rsid w:val="006134FF"/>
    <w:rsid w:val="00615E17"/>
    <w:rsid w:val="00616A48"/>
    <w:rsid w:val="00622F3A"/>
    <w:rsid w:val="00626E28"/>
    <w:rsid w:val="00633E77"/>
    <w:rsid w:val="00634ECE"/>
    <w:rsid w:val="006355D7"/>
    <w:rsid w:val="00637FD0"/>
    <w:rsid w:val="00640271"/>
    <w:rsid w:val="006461C4"/>
    <w:rsid w:val="0065716B"/>
    <w:rsid w:val="006856E7"/>
    <w:rsid w:val="00691CE5"/>
    <w:rsid w:val="0069606B"/>
    <w:rsid w:val="006A55F9"/>
    <w:rsid w:val="006B1192"/>
    <w:rsid w:val="006C0497"/>
    <w:rsid w:val="006D5A30"/>
    <w:rsid w:val="006D7DFC"/>
    <w:rsid w:val="006E17E8"/>
    <w:rsid w:val="006F1FE9"/>
    <w:rsid w:val="006F5AE2"/>
    <w:rsid w:val="006F6A21"/>
    <w:rsid w:val="00707AE4"/>
    <w:rsid w:val="00721491"/>
    <w:rsid w:val="007238C5"/>
    <w:rsid w:val="00723D65"/>
    <w:rsid w:val="0073424C"/>
    <w:rsid w:val="00740705"/>
    <w:rsid w:val="00740E8C"/>
    <w:rsid w:val="007427DF"/>
    <w:rsid w:val="0074461B"/>
    <w:rsid w:val="0074518D"/>
    <w:rsid w:val="007616DC"/>
    <w:rsid w:val="007673CD"/>
    <w:rsid w:val="00773321"/>
    <w:rsid w:val="0077358E"/>
    <w:rsid w:val="00773BE8"/>
    <w:rsid w:val="007819ED"/>
    <w:rsid w:val="00781AE0"/>
    <w:rsid w:val="00785284"/>
    <w:rsid w:val="00786020"/>
    <w:rsid w:val="00787FF9"/>
    <w:rsid w:val="007900CC"/>
    <w:rsid w:val="0079079C"/>
    <w:rsid w:val="007A04CE"/>
    <w:rsid w:val="007A0503"/>
    <w:rsid w:val="007A54C5"/>
    <w:rsid w:val="007B5F02"/>
    <w:rsid w:val="007C013A"/>
    <w:rsid w:val="007C13FC"/>
    <w:rsid w:val="007D055F"/>
    <w:rsid w:val="007D7144"/>
    <w:rsid w:val="007E3AC3"/>
    <w:rsid w:val="007E6869"/>
    <w:rsid w:val="007F53E7"/>
    <w:rsid w:val="00801FA9"/>
    <w:rsid w:val="0081103E"/>
    <w:rsid w:val="008140D8"/>
    <w:rsid w:val="00815A29"/>
    <w:rsid w:val="00816FF0"/>
    <w:rsid w:val="00823B19"/>
    <w:rsid w:val="00831299"/>
    <w:rsid w:val="00843310"/>
    <w:rsid w:val="00845E13"/>
    <w:rsid w:val="008535D0"/>
    <w:rsid w:val="00857BA9"/>
    <w:rsid w:val="00864719"/>
    <w:rsid w:val="00872EC6"/>
    <w:rsid w:val="008744CE"/>
    <w:rsid w:val="00875AE8"/>
    <w:rsid w:val="0089532E"/>
    <w:rsid w:val="008A3492"/>
    <w:rsid w:val="008A5ED4"/>
    <w:rsid w:val="008B2D30"/>
    <w:rsid w:val="008B6A06"/>
    <w:rsid w:val="008C5623"/>
    <w:rsid w:val="008D1D03"/>
    <w:rsid w:val="008D2818"/>
    <w:rsid w:val="008E34CC"/>
    <w:rsid w:val="008E3C92"/>
    <w:rsid w:val="008E41C2"/>
    <w:rsid w:val="008F14AD"/>
    <w:rsid w:val="008F63F7"/>
    <w:rsid w:val="00912C07"/>
    <w:rsid w:val="00917F62"/>
    <w:rsid w:val="00920B74"/>
    <w:rsid w:val="0092251D"/>
    <w:rsid w:val="00925DA3"/>
    <w:rsid w:val="00940CD7"/>
    <w:rsid w:val="00941EF9"/>
    <w:rsid w:val="00943980"/>
    <w:rsid w:val="0094630E"/>
    <w:rsid w:val="00947BD0"/>
    <w:rsid w:val="0095332E"/>
    <w:rsid w:val="00963FDC"/>
    <w:rsid w:val="00967C66"/>
    <w:rsid w:val="009716C1"/>
    <w:rsid w:val="00975243"/>
    <w:rsid w:val="009843D0"/>
    <w:rsid w:val="009971A5"/>
    <w:rsid w:val="009A0890"/>
    <w:rsid w:val="009A0BFA"/>
    <w:rsid w:val="009A3F05"/>
    <w:rsid w:val="009A40A1"/>
    <w:rsid w:val="009B0A89"/>
    <w:rsid w:val="009B6E5F"/>
    <w:rsid w:val="009B7BA7"/>
    <w:rsid w:val="009C00D6"/>
    <w:rsid w:val="009C197B"/>
    <w:rsid w:val="009D1223"/>
    <w:rsid w:val="009D1734"/>
    <w:rsid w:val="009E2231"/>
    <w:rsid w:val="00A2615F"/>
    <w:rsid w:val="00A27CA2"/>
    <w:rsid w:val="00A33541"/>
    <w:rsid w:val="00A47DA5"/>
    <w:rsid w:val="00A50B44"/>
    <w:rsid w:val="00A52E74"/>
    <w:rsid w:val="00A54ECF"/>
    <w:rsid w:val="00A66402"/>
    <w:rsid w:val="00A70D07"/>
    <w:rsid w:val="00A81744"/>
    <w:rsid w:val="00A95A37"/>
    <w:rsid w:val="00A96BCF"/>
    <w:rsid w:val="00AC0B92"/>
    <w:rsid w:val="00AC58F3"/>
    <w:rsid w:val="00AC61CB"/>
    <w:rsid w:val="00AC6766"/>
    <w:rsid w:val="00AC7443"/>
    <w:rsid w:val="00AD1EBF"/>
    <w:rsid w:val="00AD28AF"/>
    <w:rsid w:val="00AD6278"/>
    <w:rsid w:val="00AD6EE9"/>
    <w:rsid w:val="00AD78E7"/>
    <w:rsid w:val="00AD7DA9"/>
    <w:rsid w:val="00AE0686"/>
    <w:rsid w:val="00AE2E38"/>
    <w:rsid w:val="00AF3D9B"/>
    <w:rsid w:val="00B017CA"/>
    <w:rsid w:val="00B06E67"/>
    <w:rsid w:val="00B35DF6"/>
    <w:rsid w:val="00B379A5"/>
    <w:rsid w:val="00B4346D"/>
    <w:rsid w:val="00B43F20"/>
    <w:rsid w:val="00B45DED"/>
    <w:rsid w:val="00B57E79"/>
    <w:rsid w:val="00B62F3A"/>
    <w:rsid w:val="00B70617"/>
    <w:rsid w:val="00B838EF"/>
    <w:rsid w:val="00B905BF"/>
    <w:rsid w:val="00B96173"/>
    <w:rsid w:val="00BB14D6"/>
    <w:rsid w:val="00BB5229"/>
    <w:rsid w:val="00BB582E"/>
    <w:rsid w:val="00BB7D1E"/>
    <w:rsid w:val="00BC0BDD"/>
    <w:rsid w:val="00BF03A5"/>
    <w:rsid w:val="00BF29DF"/>
    <w:rsid w:val="00BF385E"/>
    <w:rsid w:val="00BF39AF"/>
    <w:rsid w:val="00C0474A"/>
    <w:rsid w:val="00C21FB3"/>
    <w:rsid w:val="00C25503"/>
    <w:rsid w:val="00C33D9C"/>
    <w:rsid w:val="00C40047"/>
    <w:rsid w:val="00C60B3B"/>
    <w:rsid w:val="00C61D94"/>
    <w:rsid w:val="00C70E9B"/>
    <w:rsid w:val="00C71178"/>
    <w:rsid w:val="00C80571"/>
    <w:rsid w:val="00C83643"/>
    <w:rsid w:val="00C90507"/>
    <w:rsid w:val="00C9076E"/>
    <w:rsid w:val="00C979A7"/>
    <w:rsid w:val="00CA0E8A"/>
    <w:rsid w:val="00CA622D"/>
    <w:rsid w:val="00CA70AC"/>
    <w:rsid w:val="00CA7284"/>
    <w:rsid w:val="00CA7E03"/>
    <w:rsid w:val="00CB3FD7"/>
    <w:rsid w:val="00CB4876"/>
    <w:rsid w:val="00CC03F4"/>
    <w:rsid w:val="00CC22C7"/>
    <w:rsid w:val="00CD5146"/>
    <w:rsid w:val="00CD5BC5"/>
    <w:rsid w:val="00CE476B"/>
    <w:rsid w:val="00CE5E5D"/>
    <w:rsid w:val="00CF0375"/>
    <w:rsid w:val="00CF5179"/>
    <w:rsid w:val="00D10EEE"/>
    <w:rsid w:val="00D20E4E"/>
    <w:rsid w:val="00D228F5"/>
    <w:rsid w:val="00D248FC"/>
    <w:rsid w:val="00D257E6"/>
    <w:rsid w:val="00D33E51"/>
    <w:rsid w:val="00D372F3"/>
    <w:rsid w:val="00D64921"/>
    <w:rsid w:val="00D85BC0"/>
    <w:rsid w:val="00D87060"/>
    <w:rsid w:val="00DA3377"/>
    <w:rsid w:val="00DA3449"/>
    <w:rsid w:val="00DB0B11"/>
    <w:rsid w:val="00DB3391"/>
    <w:rsid w:val="00DB3E01"/>
    <w:rsid w:val="00DC3597"/>
    <w:rsid w:val="00DC530E"/>
    <w:rsid w:val="00DD2D91"/>
    <w:rsid w:val="00DE4117"/>
    <w:rsid w:val="00DE590F"/>
    <w:rsid w:val="00DF72EF"/>
    <w:rsid w:val="00E01B91"/>
    <w:rsid w:val="00E3037B"/>
    <w:rsid w:val="00E4666F"/>
    <w:rsid w:val="00E4756B"/>
    <w:rsid w:val="00E50B85"/>
    <w:rsid w:val="00E6117A"/>
    <w:rsid w:val="00E64D3B"/>
    <w:rsid w:val="00E662E5"/>
    <w:rsid w:val="00E81F4A"/>
    <w:rsid w:val="00E84EA5"/>
    <w:rsid w:val="00E873E2"/>
    <w:rsid w:val="00E96FD7"/>
    <w:rsid w:val="00EA3D95"/>
    <w:rsid w:val="00EC23A7"/>
    <w:rsid w:val="00EC33A2"/>
    <w:rsid w:val="00ED0EED"/>
    <w:rsid w:val="00ED0FBF"/>
    <w:rsid w:val="00ED3FBE"/>
    <w:rsid w:val="00EE22AB"/>
    <w:rsid w:val="00EF02C6"/>
    <w:rsid w:val="00EF1C46"/>
    <w:rsid w:val="00EF33D2"/>
    <w:rsid w:val="00EF59D3"/>
    <w:rsid w:val="00F06E5C"/>
    <w:rsid w:val="00F07377"/>
    <w:rsid w:val="00F105CA"/>
    <w:rsid w:val="00F12AD4"/>
    <w:rsid w:val="00F20A7F"/>
    <w:rsid w:val="00F244A3"/>
    <w:rsid w:val="00F278D7"/>
    <w:rsid w:val="00F33140"/>
    <w:rsid w:val="00F40118"/>
    <w:rsid w:val="00F413AA"/>
    <w:rsid w:val="00F4170D"/>
    <w:rsid w:val="00F46490"/>
    <w:rsid w:val="00F46D34"/>
    <w:rsid w:val="00F53647"/>
    <w:rsid w:val="00F546CA"/>
    <w:rsid w:val="00F65B5D"/>
    <w:rsid w:val="00F7053F"/>
    <w:rsid w:val="00F94C57"/>
    <w:rsid w:val="00F95316"/>
    <w:rsid w:val="00FB0BA9"/>
    <w:rsid w:val="00FB4226"/>
    <w:rsid w:val="00FC194A"/>
    <w:rsid w:val="00FC755C"/>
    <w:rsid w:val="00FC7830"/>
    <w:rsid w:val="00FC7949"/>
    <w:rsid w:val="00FD44EB"/>
    <w:rsid w:val="00FE3979"/>
    <w:rsid w:val="00FF1B59"/>
    <w:rsid w:val="00FF1E8A"/>
    <w:rsid w:val="00FF4FFA"/>
    <w:rsid w:val="00FF587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EBC355F7-D79A-4910-ACCD-5A2DDC3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rsid w:val="005F1B72"/>
  </w:style>
  <w:style w:type="character" w:customStyle="1" w:styleId="VoettekstChar">
    <w:name w:val="Voettekst Char"/>
    <w:basedOn w:val="Standaardalinea-lettertype"/>
    <w:link w:val="Voettekst"/>
    <w:rsid w:val="005F1B72"/>
  </w:style>
  <w:style w:type="paragraph" w:styleId="Normaalweb">
    <w:name w:val="Normal (Web)"/>
    <w:basedOn w:val="Standaard"/>
    <w:semiHidden/>
    <w:unhideWhenUsed/>
    <w:rsid w:val="00BF39AF"/>
    <w:rPr>
      <w:sz w:val="24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2806A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806A2"/>
  </w:style>
  <w:style w:type="character" w:customStyle="1" w:styleId="TekstopmerkingChar">
    <w:name w:val="Tekst opmerking Char"/>
    <w:basedOn w:val="Standaardalinea-lettertype"/>
    <w:link w:val="Tekstopmerking"/>
    <w:rsid w:val="002806A2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806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806A2"/>
    <w:rPr>
      <w:b/>
      <w:bCs/>
    </w:rPr>
  </w:style>
  <w:style w:type="paragraph" w:styleId="Revisie">
    <w:name w:val="Revision"/>
    <w:hidden/>
    <w:uiPriority w:val="99"/>
    <w:semiHidden/>
    <w:rsid w:val="00740705"/>
  </w:style>
  <w:style w:type="character" w:styleId="Onopgelostemelding">
    <w:name w:val="Unresolved Mention"/>
    <w:basedOn w:val="Standaardalinea-lettertype"/>
    <w:uiPriority w:val="99"/>
    <w:semiHidden/>
    <w:unhideWhenUsed/>
    <w:rsid w:val="00A47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rdictruckcen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f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344580CAC84FB937D84220F62B12" ma:contentTypeVersion="11" ma:contentTypeDescription="Een nieuw document maken." ma:contentTypeScope="" ma:versionID="93f1e2de05fcc8c2371cb043a58629b6">
  <xsd:schema xmlns:xsd="http://www.w3.org/2001/XMLSchema" xmlns:xs="http://www.w3.org/2001/XMLSchema" xmlns:p="http://schemas.microsoft.com/office/2006/metadata/properties" xmlns:ns2="17ed92c9-06dd-4ed9-a34d-5c1b5abaf9dc" xmlns:ns3="02969dc5-e7c5-4f1a-9e9c-926bea3bda41" targetNamespace="http://schemas.microsoft.com/office/2006/metadata/properties" ma:root="true" ma:fieldsID="50e405133fb70af37d69a1d225d2ea60" ns2:_="" ns3:_="">
    <xsd:import namespace="17ed92c9-06dd-4ed9-a34d-5c1b5abaf9dc"/>
    <xsd:import namespace="02969dc5-e7c5-4f1a-9e9c-926bea3bd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92c9-06dd-4ed9-a34d-5c1b5aba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b5b1a9a6-c8b7-41be-9311-6d9cd1f16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69dc5-e7c5-4f1a-9e9c-926bea3bda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5737a8-418e-4d71-b58b-8c24120c14c6}" ma:internalName="TaxCatchAll" ma:showField="CatchAllData" ma:web="02969dc5-e7c5-4f1a-9e9c-926bea3b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69dc5-e7c5-4f1a-9e9c-926bea3bda41" xsi:nil="true"/>
    <lcf76f155ced4ddcb4097134ff3c332f xmlns="17ed92c9-06dd-4ed9-a34d-5c1b5abaf9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981E-071F-4B21-B527-E5CD5728D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A8246-5F15-44D6-8D25-EE1EA34E2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92c9-06dd-4ed9-a34d-5c1b5abaf9dc"/>
    <ds:schemaRef ds:uri="02969dc5-e7c5-4f1a-9e9c-926bea3bd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64052-8850-4D18-81DB-F324199C4782}">
  <ds:schemaRefs>
    <ds:schemaRef ds:uri="http://schemas.microsoft.com/office/2006/metadata/properties"/>
    <ds:schemaRef ds:uri="http://schemas.microsoft.com/office/infopath/2007/PartnerControls"/>
    <ds:schemaRef ds:uri="02969dc5-e7c5-4f1a-9e9c-926bea3bda41"/>
    <ds:schemaRef ds:uri="17ed92c9-06dd-4ed9-a34d-5c1b5abaf9dc"/>
  </ds:schemaRefs>
</ds:datastoreItem>
</file>

<file path=customXml/itemProps4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1199</Words>
  <Characters>9024</Characters>
  <Application>Microsoft Office Word</Application>
  <DocSecurity>4</DocSecurity>
  <Lines>75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SF</vt:lpstr>
      <vt:lpstr>SF</vt:lpstr>
    </vt:vector>
  </TitlesOfParts>
  <Company>PR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creator>Saskia van Zijtveld</dc:creator>
  <cp:lastModifiedBy>Vivian van Kaam</cp:lastModifiedBy>
  <cp:revision>2</cp:revision>
  <cp:lastPrinted>2019-05-22T13:26:00Z</cp:lastPrinted>
  <dcterms:created xsi:type="dcterms:W3CDTF">2025-08-22T08:20:00Z</dcterms:created>
  <dcterms:modified xsi:type="dcterms:W3CDTF">2025-08-22T08:20:00Z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2024-01-19T12:54:42Z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700f5074-992a-4e95-8210-39a9feff79f5</vt:lpwstr>
  </property>
  <property fmtid="{D5CDD505-2E9C-101B-9397-08002B2CF9AE}" pid="8" name="MSIP_Label_ed2ad905-a8c6-4fac-a274-fc3a9e0c7e11_ContentBits">
    <vt:lpwstr>0</vt:lpwstr>
  </property>
  <property fmtid="{D5CDD505-2E9C-101B-9397-08002B2CF9AE}" pid="9" name="ContentTypeId">
    <vt:lpwstr>0x010100C0BA344580CAC84FB937D84220F62B12</vt:lpwstr>
  </property>
</Properties>
</file>